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ED5" w:rsidRDefault="00751ED5" w:rsidP="00751ED5">
      <w:pPr>
        <w:widowControl/>
        <w:overflowPunct w:val="0"/>
        <w:adjustRightInd w:val="0"/>
        <w:ind w:right="299"/>
        <w:jc w:val="both"/>
        <w:textAlignment w:val="baseline"/>
        <w:rPr>
          <w:rFonts w:ascii="Arial" w:eastAsia="Times New Roman" w:hAnsi="Arial" w:cs="Arial"/>
          <w:b/>
          <w:sz w:val="20"/>
          <w:szCs w:val="20"/>
          <w:lang w:val="fr-FR" w:eastAsia="fr-FR"/>
        </w:rPr>
      </w:pPr>
    </w:p>
    <w:p w:rsidR="00263C84" w:rsidRPr="00263C84" w:rsidRDefault="00263C84" w:rsidP="00AB78C0">
      <w:pPr>
        <w:keepNext/>
        <w:keepLines/>
        <w:widowControl/>
        <w:autoSpaceDE/>
        <w:autoSpaceDN/>
        <w:spacing w:line="276" w:lineRule="auto"/>
        <w:ind w:left="851"/>
        <w:outlineLvl w:val="1"/>
        <w:rPr>
          <w:rFonts w:eastAsia="Times New Roman" w:cs="Calibri"/>
          <w:b/>
          <w:bCs/>
          <w:color w:val="4F81BD"/>
          <w:sz w:val="28"/>
          <w:szCs w:val="30"/>
          <w:u w:val="single"/>
          <w:lang w:val="fr-FR"/>
        </w:rPr>
      </w:pPr>
    </w:p>
    <w:p w:rsidR="00385D40" w:rsidRPr="003A7DB0" w:rsidRDefault="00385D40">
      <w:pPr>
        <w:pStyle w:val="Corpsdetexte"/>
        <w:rPr>
          <w:sz w:val="20"/>
          <w:lang w:val="fr-FR"/>
        </w:rPr>
        <w:sectPr w:rsidR="00385D40" w:rsidRPr="003A7DB0" w:rsidSect="00FC0CB6">
          <w:headerReference w:type="first" r:id="rId11"/>
          <w:footerReference w:type="first" r:id="rId12"/>
          <w:pgSz w:w="11910" w:h="16840" w:code="9"/>
          <w:pgMar w:top="1418" w:right="1134" w:bottom="1418" w:left="1134" w:header="3686" w:footer="720" w:gutter="0"/>
          <w:cols w:space="720"/>
          <w:titlePg/>
          <w:docGrid w:linePitch="299"/>
        </w:sectPr>
      </w:pPr>
    </w:p>
    <w:p w:rsidR="00AB78C0" w:rsidRPr="00AB78C0" w:rsidRDefault="00AB78C0" w:rsidP="00AB78C0">
      <w:pPr>
        <w:widowControl/>
        <w:overflowPunct w:val="0"/>
        <w:adjustRightInd w:val="0"/>
        <w:ind w:right="-1"/>
        <w:jc w:val="both"/>
        <w:textAlignment w:val="baseline"/>
        <w:rPr>
          <w:rFonts w:ascii="Arial" w:eastAsia="Times New Roman" w:hAnsi="Arial" w:cs="Arial"/>
          <w:sz w:val="20"/>
          <w:szCs w:val="20"/>
          <w:lang w:val="fr-FR" w:eastAsia="fr-FR"/>
        </w:rPr>
      </w:pPr>
    </w:p>
    <w:p w:rsidR="00AB78C0" w:rsidRPr="00AB78C0" w:rsidRDefault="00AB78C0" w:rsidP="00AB78C0">
      <w:pPr>
        <w:widowControl/>
        <w:overflowPunct w:val="0"/>
        <w:adjustRightInd w:val="0"/>
        <w:ind w:right="-1"/>
        <w:jc w:val="both"/>
        <w:textAlignment w:val="baseline"/>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L’an deux mil vingt-deux, le treize décembre à dix-huit heures, le Conseil d’Administration du Centre Communal d’Action Sociale de SAINT-HERBLAIN, dûment convoqué le 06 décembre 2022 s’est réuni à la mairie de SAINT-HERBLAIN sous la présidence de Monsieur Dominique TALLEDEC, vice-président du Centre Communal d'Action Sociale.</w:t>
      </w:r>
    </w:p>
    <w:p w:rsidR="00AB78C0" w:rsidRPr="00AB78C0" w:rsidRDefault="00AB78C0" w:rsidP="00AB78C0">
      <w:pPr>
        <w:widowControl/>
        <w:overflowPunct w:val="0"/>
        <w:adjustRightInd w:val="0"/>
        <w:ind w:right="-1"/>
        <w:jc w:val="both"/>
        <w:textAlignment w:val="baseline"/>
        <w:rPr>
          <w:rFonts w:ascii="Arial" w:eastAsia="Times New Roman" w:hAnsi="Arial" w:cs="Arial"/>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b/>
          <w:sz w:val="20"/>
          <w:szCs w:val="20"/>
          <w:u w:val="single"/>
          <w:lang w:val="fr-FR" w:eastAsia="fr-FR"/>
        </w:rPr>
      </w:pPr>
      <w:r w:rsidRPr="00AB78C0">
        <w:rPr>
          <w:rFonts w:ascii="Arial" w:eastAsia="Times New Roman" w:hAnsi="Arial" w:cs="Arial"/>
          <w:b/>
          <w:sz w:val="20"/>
          <w:szCs w:val="20"/>
          <w:u w:val="single"/>
          <w:lang w:val="fr-FR" w:eastAsia="fr-FR"/>
        </w:rPr>
        <w:t>ÉTAIENT PRÉSENT(E</w:t>
      </w:r>
      <w:proofErr w:type="gramStart"/>
      <w:r w:rsidRPr="00AB78C0">
        <w:rPr>
          <w:rFonts w:ascii="Arial" w:eastAsia="Times New Roman" w:hAnsi="Arial" w:cs="Arial"/>
          <w:b/>
          <w:sz w:val="20"/>
          <w:szCs w:val="20"/>
          <w:u w:val="single"/>
          <w:lang w:val="fr-FR" w:eastAsia="fr-FR"/>
        </w:rPr>
        <w:t>)S</w:t>
      </w:r>
      <w:proofErr w:type="gramEnd"/>
      <w:r w:rsidRPr="00AB78C0">
        <w:rPr>
          <w:rFonts w:ascii="Arial" w:eastAsia="Times New Roman" w:hAnsi="Arial" w:cs="Arial"/>
          <w:b/>
          <w:sz w:val="20"/>
          <w:szCs w:val="20"/>
          <w:u w:val="single"/>
          <w:lang w:val="fr-FR" w:eastAsia="fr-FR"/>
        </w:rPr>
        <w:t xml:space="preserve"> : </w:t>
      </w:r>
    </w:p>
    <w:p w:rsidR="00AB78C0" w:rsidRPr="00AB78C0" w:rsidRDefault="00AB78C0" w:rsidP="00AB78C0">
      <w:pPr>
        <w:widowControl/>
        <w:overflowPunct w:val="0"/>
        <w:adjustRightInd w:val="0"/>
        <w:jc w:val="both"/>
        <w:textAlignment w:val="baseline"/>
        <w:rPr>
          <w:rFonts w:ascii="Arial" w:eastAsia="Times New Roman" w:hAnsi="Arial" w:cs="Arial"/>
          <w:b/>
          <w:color w:val="FF0000"/>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Dominique TALLEDEC, Farida REBOUH, Evelyne ROHO, Alain CHAUVET, Nelly LEJEUSNE, Florence GASCOIN, M</w:t>
      </w:r>
      <w:r>
        <w:rPr>
          <w:rFonts w:ascii="Arial" w:eastAsia="Times New Roman" w:hAnsi="Arial" w:cs="Arial"/>
          <w:sz w:val="20"/>
          <w:szCs w:val="20"/>
          <w:lang w:val="fr-FR" w:eastAsia="fr-FR"/>
        </w:rPr>
        <w:t>ichelle DEQUIDT, Joël MOSSET,</w:t>
      </w:r>
      <w:r w:rsidRPr="00AB78C0">
        <w:rPr>
          <w:rFonts w:ascii="Arial" w:eastAsia="Times New Roman" w:hAnsi="Arial" w:cs="Arial"/>
          <w:sz w:val="20"/>
          <w:szCs w:val="20"/>
          <w:lang w:val="fr-FR" w:eastAsia="fr-FR"/>
        </w:rPr>
        <w:t xml:space="preserve"> Séverine SANCEREAU, Gérald CRESPEL</w:t>
      </w:r>
    </w:p>
    <w:p w:rsidR="00AB78C0" w:rsidRPr="00AB78C0" w:rsidRDefault="00AB78C0" w:rsidP="00AB78C0">
      <w:pPr>
        <w:widowControl/>
        <w:overflowPunct w:val="0"/>
        <w:adjustRightInd w:val="0"/>
        <w:spacing w:after="120"/>
        <w:textAlignment w:val="baseline"/>
        <w:rPr>
          <w:rFonts w:ascii="Arial" w:eastAsia="Times New Roman" w:hAnsi="Arial" w:cs="Arial"/>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b/>
          <w:sz w:val="20"/>
          <w:szCs w:val="20"/>
          <w:lang w:val="fr-FR" w:eastAsia="fr-FR"/>
        </w:rPr>
      </w:pPr>
      <w:r w:rsidRPr="00AB78C0">
        <w:rPr>
          <w:rFonts w:ascii="Arial" w:eastAsia="Times New Roman" w:hAnsi="Arial" w:cs="Arial"/>
          <w:b/>
          <w:sz w:val="20"/>
          <w:szCs w:val="20"/>
          <w:u w:val="single"/>
          <w:lang w:val="fr-FR" w:eastAsia="fr-FR"/>
        </w:rPr>
        <w:t>ETAIENT EXCUSÉ(E</w:t>
      </w:r>
      <w:proofErr w:type="gramStart"/>
      <w:r w:rsidRPr="00AB78C0">
        <w:rPr>
          <w:rFonts w:ascii="Arial" w:eastAsia="Times New Roman" w:hAnsi="Arial" w:cs="Arial"/>
          <w:b/>
          <w:sz w:val="20"/>
          <w:szCs w:val="20"/>
          <w:u w:val="single"/>
          <w:lang w:val="fr-FR" w:eastAsia="fr-FR"/>
        </w:rPr>
        <w:t>)S</w:t>
      </w:r>
      <w:proofErr w:type="gramEnd"/>
      <w:r w:rsidRPr="00AB78C0">
        <w:rPr>
          <w:rFonts w:ascii="Arial" w:eastAsia="Times New Roman" w:hAnsi="Arial" w:cs="Arial"/>
          <w:b/>
          <w:sz w:val="20"/>
          <w:szCs w:val="20"/>
          <w:u w:val="single"/>
          <w:lang w:val="fr-FR" w:eastAsia="fr-FR"/>
        </w:rPr>
        <w:t xml:space="preserve"> </w:t>
      </w:r>
      <w:r w:rsidRPr="00AB78C0">
        <w:rPr>
          <w:rFonts w:ascii="Arial" w:eastAsia="Times New Roman" w:hAnsi="Arial" w:cs="Arial"/>
          <w:b/>
          <w:sz w:val="20"/>
          <w:szCs w:val="20"/>
          <w:lang w:val="fr-FR" w:eastAsia="fr-FR"/>
        </w:rPr>
        <w:t>:</w:t>
      </w:r>
    </w:p>
    <w:p w:rsidR="00AB78C0" w:rsidRPr="00AB78C0" w:rsidRDefault="00AB78C0" w:rsidP="00AB78C0">
      <w:pPr>
        <w:widowControl/>
        <w:overflowPunct w:val="0"/>
        <w:adjustRightInd w:val="0"/>
        <w:jc w:val="both"/>
        <w:textAlignment w:val="baseline"/>
        <w:rPr>
          <w:rFonts w:ascii="Arial" w:eastAsia="Times New Roman" w:hAnsi="Arial" w:cs="Arial"/>
          <w:b/>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Bertrand AFFILÉ, Guylaine Y</w:t>
      </w:r>
      <w:r>
        <w:rPr>
          <w:rFonts w:ascii="Arial" w:eastAsia="Times New Roman" w:hAnsi="Arial" w:cs="Arial"/>
          <w:sz w:val="20"/>
          <w:szCs w:val="20"/>
          <w:lang w:val="fr-FR" w:eastAsia="fr-FR"/>
        </w:rPr>
        <w:t>HARRASSARRY, Matthieu ANNEREAU,</w:t>
      </w:r>
      <w:r w:rsidRPr="00AB78C0">
        <w:rPr>
          <w:rFonts w:ascii="Arial" w:eastAsia="Times New Roman" w:hAnsi="Arial" w:cs="Arial"/>
          <w:sz w:val="20"/>
          <w:szCs w:val="20"/>
          <w:lang w:val="fr-FR" w:eastAsia="fr-FR"/>
        </w:rPr>
        <w:t xml:space="preserve"> Martine LE BAIL, Martine DREAN, Valérie AUDEGOND, Mélanie REYNES</w:t>
      </w:r>
    </w:p>
    <w:p w:rsidR="00AB78C0" w:rsidRPr="00AB78C0" w:rsidRDefault="00AB78C0" w:rsidP="00AB78C0">
      <w:pPr>
        <w:widowControl/>
        <w:overflowPunct w:val="0"/>
        <w:adjustRightInd w:val="0"/>
        <w:jc w:val="both"/>
        <w:textAlignment w:val="baseline"/>
        <w:rPr>
          <w:rFonts w:ascii="Arial" w:eastAsia="Times New Roman" w:hAnsi="Arial" w:cs="Arial"/>
          <w:b/>
          <w:sz w:val="20"/>
          <w:szCs w:val="20"/>
          <w:lang w:val="fr-FR" w:eastAsia="fr-FR"/>
        </w:rPr>
      </w:pPr>
    </w:p>
    <w:p w:rsidR="00AB78C0" w:rsidRPr="00AB78C0" w:rsidRDefault="00AB78C0" w:rsidP="00AB78C0">
      <w:pPr>
        <w:widowControl/>
        <w:overflowPunct w:val="0"/>
        <w:adjustRightInd w:val="0"/>
        <w:ind w:firstLine="720"/>
        <w:jc w:val="both"/>
        <w:textAlignment w:val="baseline"/>
        <w:rPr>
          <w:rFonts w:ascii="Arial" w:eastAsia="Times New Roman" w:hAnsi="Arial" w:cs="Arial"/>
          <w:b/>
          <w:sz w:val="20"/>
          <w:szCs w:val="20"/>
          <w:lang w:val="fr-FR" w:eastAsia="fr-FR"/>
        </w:rPr>
      </w:pPr>
    </w:p>
    <w:p w:rsidR="00AB78C0" w:rsidRPr="00AB78C0" w:rsidRDefault="00AB78C0" w:rsidP="00AB78C0">
      <w:pPr>
        <w:widowControl/>
        <w:overflowPunct w:val="0"/>
        <w:adjustRightInd w:val="0"/>
        <w:spacing w:after="120"/>
        <w:textAlignment w:val="baseline"/>
        <w:rPr>
          <w:rFonts w:ascii="Arial" w:eastAsia="Times New Roman" w:hAnsi="Arial" w:cs="Arial"/>
          <w:sz w:val="20"/>
          <w:szCs w:val="20"/>
          <w:lang w:val="fr-FR" w:eastAsia="fr-FR"/>
        </w:rPr>
      </w:pPr>
      <w:r w:rsidRPr="00AB78C0">
        <w:rPr>
          <w:rFonts w:ascii="Arial" w:eastAsia="Times New Roman" w:hAnsi="Arial" w:cs="Arial"/>
          <w:b/>
          <w:sz w:val="20"/>
          <w:szCs w:val="20"/>
          <w:u w:val="single"/>
          <w:lang w:val="fr-FR" w:eastAsia="fr-FR"/>
        </w:rPr>
        <w:t>SECRÉTAIRE DE SÉANCE</w:t>
      </w:r>
      <w:r w:rsidRPr="00AB78C0">
        <w:rPr>
          <w:rFonts w:ascii="Arial" w:eastAsia="Times New Roman" w:hAnsi="Arial" w:cs="Arial"/>
          <w:sz w:val="20"/>
          <w:szCs w:val="20"/>
          <w:lang w:val="fr-FR" w:eastAsia="fr-FR"/>
        </w:rPr>
        <w:t> : Delphine BERTHELOT</w:t>
      </w:r>
    </w:p>
    <w:p w:rsidR="00AB78C0" w:rsidRPr="00AB78C0" w:rsidRDefault="00AB78C0" w:rsidP="00AB78C0">
      <w:pPr>
        <w:widowControl/>
        <w:overflowPunct w:val="0"/>
        <w:adjustRightInd w:val="0"/>
        <w:spacing w:after="120"/>
        <w:textAlignment w:val="baseline"/>
        <w:rPr>
          <w:rFonts w:ascii="Arial" w:eastAsia="Times New Roman" w:hAnsi="Arial" w:cs="Arial"/>
          <w:sz w:val="20"/>
          <w:szCs w:val="20"/>
          <w:lang w:val="fr-FR" w:eastAsia="fr-FR"/>
        </w:rPr>
      </w:pPr>
    </w:p>
    <w:p w:rsidR="00AB78C0" w:rsidRPr="00AB78C0" w:rsidRDefault="00AB78C0" w:rsidP="00AB78C0">
      <w:pPr>
        <w:widowControl/>
        <w:overflowPunct w:val="0"/>
        <w:adjustRightInd w:val="0"/>
        <w:spacing w:after="120"/>
        <w:textAlignment w:val="baseline"/>
        <w:rPr>
          <w:rFonts w:ascii="Arial" w:eastAsia="Times New Roman" w:hAnsi="Arial" w:cs="Arial"/>
          <w:b/>
          <w:sz w:val="20"/>
          <w:szCs w:val="20"/>
          <w:lang w:val="fr-FR" w:eastAsia="fr-FR"/>
        </w:rPr>
      </w:pPr>
      <w:r w:rsidRPr="00AB78C0">
        <w:rPr>
          <w:rFonts w:ascii="Arial" w:eastAsia="Times New Roman" w:hAnsi="Arial" w:cs="Arial"/>
          <w:b/>
          <w:sz w:val="20"/>
          <w:szCs w:val="20"/>
          <w:lang w:val="fr-FR" w:eastAsia="fr-FR"/>
        </w:rPr>
        <w:t>DELIBERATION 2022-12-49</w:t>
      </w:r>
    </w:p>
    <w:p w:rsidR="00AB78C0" w:rsidRPr="00AB78C0" w:rsidRDefault="00AB78C0" w:rsidP="00AB78C0">
      <w:pPr>
        <w:widowControl/>
        <w:overflowPunct w:val="0"/>
        <w:adjustRightInd w:val="0"/>
        <w:jc w:val="both"/>
        <w:textAlignment w:val="baseline"/>
        <w:rPr>
          <w:rFonts w:ascii="Arial" w:eastAsia="Times New Roman" w:hAnsi="Arial" w:cs="Arial"/>
          <w:b/>
          <w:sz w:val="20"/>
          <w:szCs w:val="20"/>
          <w:lang w:val="fr-FR" w:eastAsia="fr-FR"/>
        </w:rPr>
      </w:pPr>
      <w:r w:rsidRPr="00AB78C0">
        <w:rPr>
          <w:rFonts w:ascii="Arial" w:eastAsia="Times New Roman" w:hAnsi="Arial" w:cs="Arial"/>
          <w:b/>
          <w:sz w:val="20"/>
          <w:szCs w:val="20"/>
          <w:lang w:val="fr-FR" w:eastAsia="fr-FR"/>
        </w:rPr>
        <w:t>OBJET : DÉLÉGATION DE POUVOIRS DU CONSEIL D'ADMINISTRATION AU PRÉSIDENT DU CCAS – ABROGATION DÉLIBÉRATION N°2020-09-32 DU 03 SEPTEMBRE 2020</w:t>
      </w:r>
    </w:p>
    <w:p w:rsidR="00AB78C0" w:rsidRPr="00AB78C0" w:rsidRDefault="00AB78C0" w:rsidP="00AB78C0">
      <w:pPr>
        <w:widowControl/>
        <w:overflowPunct w:val="0"/>
        <w:adjustRightInd w:val="0"/>
        <w:spacing w:after="120"/>
        <w:textAlignment w:val="baseline"/>
        <w:rPr>
          <w:rFonts w:ascii="Arial" w:eastAsia="Times New Roman" w:hAnsi="Arial" w:cs="Arial"/>
          <w:sz w:val="20"/>
          <w:szCs w:val="20"/>
          <w:lang w:val="fr-FR" w:eastAsia="fr-FR"/>
        </w:rPr>
      </w:pPr>
    </w:p>
    <w:p w:rsidR="00AB78C0" w:rsidRPr="00AB78C0" w:rsidRDefault="00AB78C0" w:rsidP="00AB78C0">
      <w:pPr>
        <w:widowControl/>
        <w:overflowPunct w:val="0"/>
        <w:adjustRightInd w:val="0"/>
        <w:spacing w:after="120"/>
        <w:textAlignment w:val="baseline"/>
        <w:rPr>
          <w:rFonts w:ascii="Arial" w:eastAsia="Times New Roman" w:hAnsi="Arial" w:cs="Arial"/>
          <w:b/>
          <w:sz w:val="20"/>
          <w:szCs w:val="20"/>
          <w:lang w:val="fr-FR" w:eastAsia="fr-FR"/>
        </w:rPr>
      </w:pPr>
    </w:p>
    <w:p w:rsidR="00AB78C0" w:rsidRPr="00AB78C0" w:rsidRDefault="00AB78C0" w:rsidP="00AB78C0">
      <w:pPr>
        <w:widowControl/>
        <w:overflowPunct w:val="0"/>
        <w:adjustRightInd w:val="0"/>
        <w:spacing w:after="120"/>
        <w:textAlignment w:val="baseline"/>
        <w:rPr>
          <w:rFonts w:ascii="Arial" w:eastAsia="Times New Roman" w:hAnsi="Arial" w:cs="Arial"/>
          <w:b/>
          <w:sz w:val="20"/>
          <w:szCs w:val="20"/>
          <w:lang w:val="fr-FR" w:eastAsia="fr-FR"/>
        </w:rPr>
      </w:pPr>
    </w:p>
    <w:p w:rsidR="00AB78C0" w:rsidRPr="00AB78C0" w:rsidRDefault="00AB78C0" w:rsidP="00AB78C0">
      <w:pPr>
        <w:widowControl/>
        <w:overflowPunct w:val="0"/>
        <w:adjustRightInd w:val="0"/>
        <w:spacing w:after="120"/>
        <w:textAlignment w:val="baseline"/>
        <w:rPr>
          <w:rFonts w:ascii="Arial" w:eastAsia="Times New Roman" w:hAnsi="Arial" w:cs="Arial"/>
          <w:b/>
          <w:sz w:val="20"/>
          <w:szCs w:val="20"/>
          <w:lang w:val="fr-FR" w:eastAsia="fr-FR"/>
        </w:rPr>
      </w:pPr>
      <w:r>
        <w:rPr>
          <w:noProof/>
          <w:lang w:val="fr-FR" w:eastAsia="fr-FR"/>
        </w:rPr>
        <w:drawing>
          <wp:inline distT="0" distB="0" distL="0" distR="0" wp14:anchorId="7B93196E" wp14:editId="554393DC">
            <wp:extent cx="5959953" cy="1708030"/>
            <wp:effectExtent l="0" t="0" r="3175"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1711715"/>
                    </a:xfrm>
                    <a:prstGeom prst="rect">
                      <a:avLst/>
                    </a:prstGeom>
                  </pic:spPr>
                </pic:pic>
              </a:graphicData>
            </a:graphic>
          </wp:inline>
        </w:drawing>
      </w:r>
    </w:p>
    <w:p w:rsidR="00AB78C0" w:rsidRPr="00AB78C0" w:rsidRDefault="00AB78C0" w:rsidP="00AB78C0">
      <w:pPr>
        <w:widowControl/>
        <w:overflowPunct w:val="0"/>
        <w:adjustRightInd w:val="0"/>
        <w:spacing w:after="120"/>
        <w:textAlignment w:val="baseline"/>
        <w:rPr>
          <w:rFonts w:ascii="Arial" w:eastAsia="Times New Roman" w:hAnsi="Arial" w:cs="Arial"/>
          <w:b/>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b/>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b/>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b/>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b/>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b/>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b/>
          <w:sz w:val="20"/>
          <w:szCs w:val="20"/>
          <w:lang w:val="fr-FR" w:eastAsia="fr-FR"/>
        </w:rPr>
      </w:pPr>
      <w:r w:rsidRPr="00AB78C0">
        <w:rPr>
          <w:rFonts w:ascii="Arial" w:eastAsia="Times New Roman" w:hAnsi="Arial" w:cs="Arial"/>
          <w:b/>
          <w:sz w:val="20"/>
          <w:szCs w:val="20"/>
          <w:lang w:val="fr-FR" w:eastAsia="fr-FR"/>
        </w:rPr>
        <w:t>DELIBERATION 2022-12-49 </w:t>
      </w:r>
    </w:p>
    <w:p w:rsidR="00AB78C0" w:rsidRPr="00AB78C0" w:rsidRDefault="00AB78C0" w:rsidP="00AB78C0">
      <w:pPr>
        <w:widowControl/>
        <w:overflowPunct w:val="0"/>
        <w:adjustRightInd w:val="0"/>
        <w:jc w:val="both"/>
        <w:textAlignment w:val="baseline"/>
        <w:rPr>
          <w:rFonts w:ascii="Arial" w:eastAsia="Times New Roman" w:hAnsi="Arial" w:cs="Arial"/>
          <w:b/>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b/>
          <w:sz w:val="20"/>
          <w:szCs w:val="20"/>
          <w:lang w:val="fr-FR" w:eastAsia="fr-FR"/>
        </w:rPr>
      </w:pPr>
      <w:r w:rsidRPr="00AB78C0">
        <w:rPr>
          <w:rFonts w:ascii="Arial" w:eastAsia="Times New Roman" w:hAnsi="Arial" w:cs="Arial"/>
          <w:b/>
          <w:sz w:val="20"/>
          <w:szCs w:val="20"/>
          <w:lang w:val="fr-FR" w:eastAsia="fr-FR"/>
        </w:rPr>
        <w:t>OBJET : DÉLÉGATION DE POUVOIRS DU CONSEIL D'ADMINISTRATION AU PRÉSIDENT DU CCAS – ABROGATION DÉLIBÉRATION N°2020-09-32 DU 03 SEPTEMBRE 2020</w:t>
      </w:r>
    </w:p>
    <w:p w:rsidR="00AB78C0" w:rsidRPr="00AB78C0" w:rsidRDefault="00AB78C0" w:rsidP="00AB78C0">
      <w:pPr>
        <w:widowControl/>
        <w:overflowPunct w:val="0"/>
        <w:adjustRightInd w:val="0"/>
        <w:jc w:val="both"/>
        <w:textAlignment w:val="baseline"/>
        <w:rPr>
          <w:rFonts w:ascii="Arial" w:eastAsia="Times New Roman" w:hAnsi="Arial" w:cs="Arial"/>
          <w:caps/>
          <w:sz w:val="20"/>
          <w:szCs w:val="20"/>
          <w:u w:val="single"/>
          <w:lang w:val="fr-FR" w:eastAsia="fr-FR"/>
        </w:rPr>
      </w:pPr>
      <w:r w:rsidRPr="00AB78C0">
        <w:rPr>
          <w:rFonts w:ascii="Arial" w:eastAsia="Times New Roman" w:hAnsi="Arial" w:cs="Arial"/>
          <w:noProof/>
          <w:sz w:val="20"/>
          <w:szCs w:val="20"/>
          <w:lang w:val="fr-FR" w:eastAsia="fr-FR"/>
        </w:rPr>
        <mc:AlternateContent>
          <mc:Choice Requires="wps">
            <w:drawing>
              <wp:anchor distT="0" distB="0" distL="114300" distR="114300" simplePos="0" relativeHeight="251659264" behindDoc="0" locked="0" layoutInCell="1" allowOverlap="1" wp14:anchorId="580F67B9" wp14:editId="620AFCFF">
                <wp:simplePos x="0" y="0"/>
                <wp:positionH relativeFrom="column">
                  <wp:posOffset>2673985</wp:posOffset>
                </wp:positionH>
                <wp:positionV relativeFrom="paragraph">
                  <wp:posOffset>-1606550</wp:posOffset>
                </wp:positionV>
                <wp:extent cx="1905000" cy="304800"/>
                <wp:effectExtent l="0" t="0" r="3810" b="254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8C0" w:rsidRPr="0059490B" w:rsidRDefault="00AB78C0" w:rsidP="00AB78C0">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6" type="#_x0000_t202" style="position:absolute;left:0;text-align:left;margin-left:210.55pt;margin-top:-126.5pt;width:150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" filled="f" stroked="f">
                <v:textbox>
                  <w:txbxContent>
                    <w:p w:rsidR="00AB78C0" w:rsidRPr="0059490B" w:rsidRDefault="00AB78C0" w:rsidP="00AB78C0">
                      <w:pPr>
                        <w:rPr>
                          <w:szCs w:val="18"/>
                        </w:rPr>
                      </w:pPr>
                    </w:p>
                  </w:txbxContent>
                </v:textbox>
              </v:shape>
            </w:pict>
          </mc:Fallback>
        </mc:AlternateContent>
      </w:r>
    </w:p>
    <w:p w:rsidR="00AB78C0" w:rsidRPr="00AB78C0" w:rsidRDefault="00AB78C0" w:rsidP="00AB78C0">
      <w:pPr>
        <w:widowControl/>
        <w:overflowPunct w:val="0"/>
        <w:adjustRightInd w:val="0"/>
        <w:textAlignment w:val="baseline"/>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Rapporteur : Dominique TALLEDEC</w:t>
      </w:r>
    </w:p>
    <w:p w:rsidR="00AB78C0" w:rsidRPr="00AB78C0" w:rsidRDefault="00AB78C0" w:rsidP="00AB78C0">
      <w:pPr>
        <w:widowControl/>
        <w:overflowPunct w:val="0"/>
        <w:adjustRightInd w:val="0"/>
        <w:jc w:val="both"/>
        <w:textAlignment w:val="baseline"/>
        <w:rPr>
          <w:rFonts w:ascii="Arial" w:eastAsia="Times New Roman" w:hAnsi="Arial" w:cs="Arial"/>
          <w:caps/>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caps/>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i/>
          <w:color w:val="00B0F0"/>
          <w:sz w:val="20"/>
          <w:szCs w:val="20"/>
          <w:lang w:val="fr-FR" w:eastAsia="fr-FR"/>
        </w:rPr>
      </w:pPr>
      <w:r w:rsidRPr="00AB78C0">
        <w:rPr>
          <w:rFonts w:ascii="Arial" w:eastAsia="Times New Roman" w:hAnsi="Arial" w:cs="Arial"/>
          <w:i/>
          <w:color w:val="00B0F0"/>
          <w:sz w:val="20"/>
          <w:szCs w:val="20"/>
          <w:lang w:val="fr-FR" w:eastAsia="fr-FR"/>
        </w:rPr>
        <w:t>.</w:t>
      </w:r>
    </w:p>
    <w:p w:rsidR="00AB78C0" w:rsidRPr="00AB78C0" w:rsidRDefault="00AB78C0" w:rsidP="00AB78C0">
      <w:pPr>
        <w:widowControl/>
        <w:overflowPunct w:val="0"/>
        <w:adjustRightInd w:val="0"/>
        <w:jc w:val="both"/>
        <w:textAlignment w:val="baseline"/>
        <w:rPr>
          <w:rFonts w:ascii="Arial" w:eastAsia="Times New Roman" w:hAnsi="Arial" w:cs="Arial"/>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En vertu de l'article R123-21 du Code de l'action sociale et des familles (CASF), le Conseil d’Administration peut donner délégation de pouvoir à son Président ou à son Vice-président dans les matières suivantes :</w:t>
      </w:r>
    </w:p>
    <w:p w:rsidR="00AB78C0" w:rsidRPr="00AB78C0" w:rsidRDefault="00AB78C0" w:rsidP="00AB78C0">
      <w:pPr>
        <w:widowControl/>
        <w:overflowPunct w:val="0"/>
        <w:adjustRightInd w:val="0"/>
        <w:jc w:val="both"/>
        <w:textAlignment w:val="baseline"/>
        <w:rPr>
          <w:rFonts w:ascii="Arial" w:eastAsia="Times New Roman" w:hAnsi="Arial" w:cs="Arial"/>
          <w:caps/>
          <w:sz w:val="20"/>
          <w:szCs w:val="20"/>
          <w:lang w:val="fr-FR" w:eastAsia="fr-FR"/>
        </w:rPr>
      </w:pPr>
    </w:p>
    <w:p w:rsidR="00AB78C0" w:rsidRPr="00AB78C0" w:rsidRDefault="00AB78C0" w:rsidP="00AB78C0">
      <w:pPr>
        <w:widowControl/>
        <w:autoSpaceDE/>
        <w:autoSpaceDN/>
        <w:spacing w:before="100" w:beforeAutospacing="1" w:after="100" w:afterAutospacing="1"/>
        <w:jc w:val="both"/>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 xml:space="preserve">1° Attribution des prestations dans des conditions définies par le conseil d'administration ; </w:t>
      </w:r>
    </w:p>
    <w:p w:rsidR="00AB78C0" w:rsidRPr="00AB78C0" w:rsidRDefault="00AB78C0" w:rsidP="00AB78C0">
      <w:pPr>
        <w:widowControl/>
        <w:autoSpaceDE/>
        <w:autoSpaceDN/>
        <w:spacing w:before="100" w:beforeAutospacing="1" w:after="100" w:afterAutospacing="1"/>
        <w:jc w:val="both"/>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 xml:space="preserve">2° Préparation, passation, exécution et règlement des marchés de travaux, de fournitures et de services passés selon la procédure adaptée prévue à l’article 26 du des marchés publics ; </w:t>
      </w:r>
    </w:p>
    <w:p w:rsidR="00AB78C0" w:rsidRPr="00AB78C0" w:rsidRDefault="00AB78C0" w:rsidP="00AB78C0">
      <w:pPr>
        <w:widowControl/>
        <w:autoSpaceDE/>
        <w:autoSpaceDN/>
        <w:spacing w:before="100" w:beforeAutospacing="1" w:after="100" w:afterAutospacing="1"/>
        <w:jc w:val="both"/>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 xml:space="preserve">3° Conclusion et révision des contrats de louage de choses pour une durée n'excédant pas douze ans ; </w:t>
      </w:r>
    </w:p>
    <w:p w:rsidR="00AB78C0" w:rsidRPr="00AB78C0" w:rsidRDefault="00AB78C0" w:rsidP="00AB78C0">
      <w:pPr>
        <w:widowControl/>
        <w:autoSpaceDE/>
        <w:autoSpaceDN/>
        <w:spacing w:before="100" w:beforeAutospacing="1" w:after="100" w:afterAutospacing="1"/>
        <w:jc w:val="both"/>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 xml:space="preserve">4° Conclusion de contrats d'assurance ; </w:t>
      </w:r>
    </w:p>
    <w:p w:rsidR="00AB78C0" w:rsidRPr="00AB78C0" w:rsidRDefault="00AB78C0" w:rsidP="00AB78C0">
      <w:pPr>
        <w:widowControl/>
        <w:autoSpaceDE/>
        <w:autoSpaceDN/>
        <w:spacing w:before="100" w:beforeAutospacing="1" w:after="100" w:afterAutospacing="1"/>
        <w:jc w:val="both"/>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 xml:space="preserve">5° Création des régies comptables nécessaires au fonctionnement du centre d'action sociale et des services qu'il gère ; </w:t>
      </w:r>
    </w:p>
    <w:p w:rsidR="00AB78C0" w:rsidRPr="00AB78C0" w:rsidRDefault="00AB78C0" w:rsidP="00AB78C0">
      <w:pPr>
        <w:widowControl/>
        <w:autoSpaceDE/>
        <w:autoSpaceDN/>
        <w:spacing w:before="100" w:beforeAutospacing="1" w:after="100" w:afterAutospacing="1"/>
        <w:jc w:val="both"/>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 xml:space="preserve">6° Fixation des rémunérations et règlement des frais et honoraires des avocats, notaires, avoués, huissiers de justice et experts ; </w:t>
      </w:r>
    </w:p>
    <w:p w:rsidR="00AB78C0" w:rsidRPr="00AB78C0" w:rsidRDefault="00AB78C0" w:rsidP="00AB78C0">
      <w:pPr>
        <w:widowControl/>
        <w:autoSpaceDE/>
        <w:autoSpaceDN/>
        <w:spacing w:before="100" w:beforeAutospacing="1" w:after="100" w:afterAutospacing="1"/>
        <w:jc w:val="both"/>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 xml:space="preserve">7° Exercice au nom du centre d'action sociale des actions en justice ou défense du centre dans les actions intentées contre lui, dans les cas définis par le conseil d'administration ; </w:t>
      </w:r>
    </w:p>
    <w:p w:rsidR="00AB78C0" w:rsidRPr="00AB78C0" w:rsidRDefault="00AB78C0" w:rsidP="00AB78C0">
      <w:pPr>
        <w:widowControl/>
        <w:autoSpaceDE/>
        <w:autoSpaceDN/>
        <w:spacing w:before="100" w:beforeAutospacing="1" w:after="100" w:afterAutospacing="1"/>
        <w:jc w:val="both"/>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 xml:space="preserve">8° Délivrance, refus de délivrance et résiliation des élections de domicile mentionnées à l'article L.264-2 </w:t>
      </w:r>
    </w:p>
    <w:p w:rsidR="00AB78C0" w:rsidRPr="00AB78C0" w:rsidRDefault="00AB78C0" w:rsidP="00AB78C0">
      <w:pPr>
        <w:widowControl/>
        <w:overflowPunct w:val="0"/>
        <w:adjustRightInd w:val="0"/>
        <w:jc w:val="both"/>
        <w:textAlignment w:val="baseline"/>
        <w:rPr>
          <w:rFonts w:ascii="Arial" w:eastAsia="Times New Roman" w:hAnsi="Arial" w:cs="Arial"/>
          <w:caps/>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 xml:space="preserve">Conformément aux dispositions de l’article R.123-22 du CASF les décisions prises par le président ou le vice-président dans les matières mentionnées à </w:t>
      </w:r>
      <w:hyperlink r:id="rId14" w:history="1">
        <w:r w:rsidRPr="00AB78C0">
          <w:rPr>
            <w:rFonts w:ascii="Arial" w:eastAsia="Times New Roman" w:hAnsi="Arial" w:cs="Arial"/>
            <w:sz w:val="20"/>
            <w:szCs w:val="20"/>
            <w:lang w:val="fr-FR" w:eastAsia="fr-FR"/>
          </w:rPr>
          <w:t>l'article R. 123-21</w:t>
        </w:r>
      </w:hyperlink>
      <w:r w:rsidRPr="00AB78C0">
        <w:rPr>
          <w:rFonts w:ascii="Arial" w:eastAsia="Times New Roman" w:hAnsi="Arial" w:cs="Arial"/>
          <w:sz w:val="20"/>
          <w:szCs w:val="20"/>
          <w:lang w:val="fr-FR" w:eastAsia="fr-FR"/>
        </w:rPr>
        <w:t xml:space="preserve"> sont soumises aux mêmes règles que celles qui sont applicables aux délibérations du conseil d'administration portant sur les mêmes objets. </w:t>
      </w:r>
    </w:p>
    <w:p w:rsidR="00AB78C0" w:rsidRPr="00AB78C0" w:rsidRDefault="00AB78C0" w:rsidP="00AB78C0">
      <w:pPr>
        <w:widowControl/>
        <w:overflowPunct w:val="0"/>
        <w:adjustRightInd w:val="0"/>
        <w:jc w:val="both"/>
        <w:textAlignment w:val="baseline"/>
        <w:rPr>
          <w:rFonts w:ascii="Arial" w:eastAsia="Times New Roman" w:hAnsi="Arial" w:cs="Arial"/>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 xml:space="preserve">Sauf disposition contraire figurant dans la délibération du conseil d'administration portant délégation, les décisions prises en application de celle-ci doivent être signées personnellement par le président ou le vice-président. Les décisions relatives aux matières ayant fait l'objet de la délégation sont prises, en cas d'absence ou d'empêchement du président ou du vice-président, par le conseil d'administration. </w:t>
      </w:r>
    </w:p>
    <w:p w:rsidR="00AB78C0" w:rsidRPr="00AB78C0" w:rsidRDefault="00AB78C0" w:rsidP="00AB78C0">
      <w:pPr>
        <w:widowControl/>
        <w:overflowPunct w:val="0"/>
        <w:adjustRightInd w:val="0"/>
        <w:jc w:val="both"/>
        <w:textAlignment w:val="baseline"/>
        <w:rPr>
          <w:rFonts w:ascii="Arial" w:eastAsia="Times New Roman" w:hAnsi="Arial" w:cs="Arial"/>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 xml:space="preserve">Le président ou le vice-président doit rendre compte, à chacune des réunions du conseil d'administration, des décisions qu'il a prises en vertu de la délégation qu'il a reçue. </w:t>
      </w:r>
    </w:p>
    <w:p w:rsidR="00AB78C0" w:rsidRPr="00AB78C0" w:rsidRDefault="00AB78C0" w:rsidP="00AB78C0">
      <w:pPr>
        <w:widowControl/>
        <w:overflowPunct w:val="0"/>
        <w:adjustRightInd w:val="0"/>
        <w:jc w:val="both"/>
        <w:textAlignment w:val="baseline"/>
        <w:rPr>
          <w:rFonts w:ascii="Arial" w:eastAsia="Times New Roman" w:hAnsi="Arial" w:cs="Arial"/>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lastRenderedPageBreak/>
        <w:t>Le Conseil d'administration peut mettre fin à la délégation.</w:t>
      </w:r>
    </w:p>
    <w:p w:rsidR="00AB78C0" w:rsidRPr="00AB78C0" w:rsidRDefault="00AB78C0" w:rsidP="00AB78C0">
      <w:pPr>
        <w:widowControl/>
        <w:overflowPunct w:val="0"/>
        <w:adjustRightInd w:val="0"/>
        <w:jc w:val="both"/>
        <w:textAlignment w:val="baseline"/>
        <w:rPr>
          <w:rFonts w:ascii="Arial" w:eastAsia="Times New Roman" w:hAnsi="Arial" w:cs="Arial"/>
          <w:caps/>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Par délibération n°2020-09-32 du 03 septembre 2020, le Conseil d’administration du CCAS a délibéré sur les délégations de pouvoirs au Président du CCAS.</w:t>
      </w:r>
    </w:p>
    <w:p w:rsidR="00AB78C0" w:rsidRPr="00AB78C0" w:rsidRDefault="00AB78C0" w:rsidP="00AB78C0">
      <w:pPr>
        <w:widowControl/>
        <w:overflowPunct w:val="0"/>
        <w:adjustRightInd w:val="0"/>
        <w:jc w:val="both"/>
        <w:textAlignment w:val="baseline"/>
        <w:rPr>
          <w:rFonts w:ascii="Arial" w:eastAsia="Times New Roman" w:hAnsi="Arial" w:cs="Arial"/>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Cependant les modifications législatives apportées au Code de la commande publique nécessitent de modifier la rédaction de la délégation de pouvoir dans ce domaine de compétence.</w:t>
      </w:r>
    </w:p>
    <w:p w:rsidR="00AB78C0" w:rsidRPr="00AB78C0" w:rsidRDefault="00AB78C0" w:rsidP="00AB78C0">
      <w:pPr>
        <w:widowControl/>
        <w:overflowPunct w:val="0"/>
        <w:adjustRightInd w:val="0"/>
        <w:jc w:val="both"/>
        <w:textAlignment w:val="baseline"/>
        <w:rPr>
          <w:rFonts w:ascii="Arial" w:eastAsia="Times New Roman" w:hAnsi="Arial" w:cs="Arial"/>
          <w:caps/>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caps/>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caps/>
          <w:sz w:val="20"/>
          <w:szCs w:val="20"/>
          <w:lang w:val="fr-FR" w:eastAsia="fr-FR"/>
        </w:rPr>
      </w:pPr>
    </w:p>
    <w:p w:rsidR="00AB78C0" w:rsidRPr="00AB78C0" w:rsidRDefault="00AB78C0" w:rsidP="00AB78C0">
      <w:pPr>
        <w:widowControl/>
        <w:overflowPunct w:val="0"/>
        <w:adjustRightInd w:val="0"/>
        <w:jc w:val="both"/>
        <w:textAlignment w:val="baseline"/>
        <w:rPr>
          <w:rFonts w:ascii="Arial" w:eastAsia="Times New Roman" w:hAnsi="Arial" w:cs="Arial"/>
          <w:b/>
          <w:sz w:val="20"/>
          <w:szCs w:val="20"/>
          <w:lang w:val="fr-FR" w:eastAsia="fr-FR"/>
        </w:rPr>
      </w:pPr>
      <w:r w:rsidRPr="00AB78C0">
        <w:rPr>
          <w:rFonts w:ascii="Arial" w:eastAsia="Times New Roman" w:hAnsi="Arial" w:cs="Arial"/>
          <w:b/>
          <w:sz w:val="20"/>
          <w:szCs w:val="20"/>
          <w:lang w:val="fr-FR" w:eastAsia="fr-FR"/>
        </w:rPr>
        <w:t>Il est donc proposé au Conseil d’administration :</w:t>
      </w:r>
    </w:p>
    <w:p w:rsidR="00AB78C0" w:rsidRPr="00AB78C0" w:rsidRDefault="00AB78C0" w:rsidP="00AB78C0">
      <w:pPr>
        <w:widowControl/>
        <w:overflowPunct w:val="0"/>
        <w:adjustRightInd w:val="0"/>
        <w:jc w:val="both"/>
        <w:textAlignment w:val="baseline"/>
        <w:rPr>
          <w:rFonts w:ascii="Arial" w:eastAsia="Times New Roman" w:hAnsi="Arial" w:cs="Arial"/>
          <w:b/>
          <w:color w:val="0070C0"/>
          <w:sz w:val="20"/>
          <w:szCs w:val="20"/>
          <w:lang w:val="fr-FR" w:eastAsia="fr-FR"/>
        </w:rPr>
      </w:pPr>
    </w:p>
    <w:p w:rsidR="00AB78C0" w:rsidRPr="00AB78C0" w:rsidRDefault="00AB78C0" w:rsidP="00AB78C0">
      <w:pPr>
        <w:widowControl/>
        <w:numPr>
          <w:ilvl w:val="0"/>
          <w:numId w:val="18"/>
        </w:numPr>
        <w:overflowPunct w:val="0"/>
        <w:adjustRightInd w:val="0"/>
        <w:ind w:left="0" w:hanging="284"/>
        <w:jc w:val="both"/>
        <w:textAlignment w:val="baseline"/>
        <w:rPr>
          <w:rFonts w:ascii="Arial" w:eastAsia="Times New Roman" w:hAnsi="Arial" w:cs="Arial"/>
          <w:strike/>
          <w:sz w:val="20"/>
          <w:szCs w:val="20"/>
          <w:lang w:val="fr-FR" w:eastAsia="fr-FR"/>
        </w:rPr>
      </w:pPr>
      <w:r w:rsidRPr="00AB78C0">
        <w:rPr>
          <w:rFonts w:ascii="Arial" w:eastAsia="Times New Roman" w:hAnsi="Arial" w:cs="Arial"/>
          <w:sz w:val="20"/>
          <w:szCs w:val="20"/>
          <w:lang w:val="fr-FR" w:eastAsia="fr-FR"/>
        </w:rPr>
        <w:t xml:space="preserve">d’abroger la délibération 2020-09-32 du 03 septembre 2020. </w:t>
      </w:r>
    </w:p>
    <w:p w:rsidR="00AB78C0" w:rsidRPr="00AB78C0" w:rsidRDefault="00AB78C0" w:rsidP="00AB78C0">
      <w:pPr>
        <w:widowControl/>
        <w:overflowPunct w:val="0"/>
        <w:adjustRightInd w:val="0"/>
        <w:jc w:val="both"/>
        <w:textAlignment w:val="baseline"/>
        <w:rPr>
          <w:rFonts w:ascii="Arial" w:eastAsia="Times New Roman" w:hAnsi="Arial" w:cs="Arial"/>
          <w:b/>
          <w:sz w:val="20"/>
          <w:szCs w:val="20"/>
          <w:lang w:val="fr-FR" w:eastAsia="fr-FR"/>
        </w:rPr>
      </w:pPr>
    </w:p>
    <w:p w:rsidR="00AB78C0" w:rsidRPr="00AB78C0" w:rsidRDefault="00AB78C0" w:rsidP="00AB78C0">
      <w:pPr>
        <w:widowControl/>
        <w:numPr>
          <w:ilvl w:val="0"/>
          <w:numId w:val="18"/>
        </w:numPr>
        <w:overflowPunct w:val="0"/>
        <w:adjustRightInd w:val="0"/>
        <w:ind w:left="0" w:right="-142" w:hanging="283"/>
        <w:jc w:val="both"/>
        <w:textAlignment w:val="baseline"/>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de déléguer au Président les pouvoirs prévus à l’article R 123-21 du CASF dans les termes suivants :</w:t>
      </w:r>
    </w:p>
    <w:p w:rsidR="00AB78C0" w:rsidRPr="00AB78C0" w:rsidRDefault="00AB78C0" w:rsidP="00AB78C0">
      <w:pPr>
        <w:widowControl/>
        <w:overflowPunct w:val="0"/>
        <w:adjustRightInd w:val="0"/>
        <w:jc w:val="both"/>
        <w:textAlignment w:val="baseline"/>
        <w:rPr>
          <w:rFonts w:ascii="Arial" w:eastAsia="Times New Roman" w:hAnsi="Arial" w:cs="Arial"/>
          <w:caps/>
          <w:sz w:val="20"/>
          <w:szCs w:val="20"/>
          <w:lang w:val="fr-FR" w:eastAsia="fr-FR"/>
        </w:rPr>
      </w:pPr>
    </w:p>
    <w:p w:rsidR="00AB78C0" w:rsidRPr="00AB78C0" w:rsidRDefault="00AB78C0" w:rsidP="00AB78C0">
      <w:pPr>
        <w:widowControl/>
        <w:numPr>
          <w:ilvl w:val="0"/>
          <w:numId w:val="19"/>
        </w:numPr>
        <w:overflowPunct w:val="0"/>
        <w:autoSpaceDE/>
        <w:autoSpaceDN/>
        <w:adjustRightInd w:val="0"/>
        <w:spacing w:before="100" w:beforeAutospacing="1" w:after="100" w:afterAutospacing="1"/>
        <w:ind w:left="0"/>
        <w:jc w:val="both"/>
        <w:textAlignment w:val="baseline"/>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Attribution des prestations dans des conditions définies dans le règlement des aides sociales facultatives adopté par le Conseil d'Administration ;</w:t>
      </w:r>
    </w:p>
    <w:p w:rsidR="00AB78C0" w:rsidRPr="00AB78C0" w:rsidRDefault="00AB78C0" w:rsidP="00AB78C0">
      <w:pPr>
        <w:widowControl/>
        <w:numPr>
          <w:ilvl w:val="0"/>
          <w:numId w:val="19"/>
        </w:numPr>
        <w:overflowPunct w:val="0"/>
        <w:autoSpaceDE/>
        <w:autoSpaceDN/>
        <w:adjustRightInd w:val="0"/>
        <w:spacing w:before="100" w:beforeAutospacing="1" w:after="100" w:afterAutospacing="1"/>
        <w:ind w:left="0"/>
        <w:jc w:val="both"/>
        <w:textAlignment w:val="baseline"/>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Préparation, passation, exécution et règlement des marchés de travaux, fournitures et de services passés selon la procédure adaptée et la procédure sans publicité ni mise en concurrence préalable (articles L. 2122-1 et suivants du Code de la commande publique) ;</w:t>
      </w:r>
    </w:p>
    <w:p w:rsidR="00AB78C0" w:rsidRPr="00AB78C0" w:rsidRDefault="00AB78C0" w:rsidP="00AB78C0">
      <w:pPr>
        <w:widowControl/>
        <w:numPr>
          <w:ilvl w:val="0"/>
          <w:numId w:val="19"/>
        </w:numPr>
        <w:overflowPunct w:val="0"/>
        <w:autoSpaceDE/>
        <w:autoSpaceDN/>
        <w:adjustRightInd w:val="0"/>
        <w:spacing w:before="100" w:beforeAutospacing="1" w:after="100" w:afterAutospacing="1"/>
        <w:ind w:left="0"/>
        <w:jc w:val="both"/>
        <w:textAlignment w:val="baseline"/>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 xml:space="preserve">Conclusion et révision des contrats de louage de choses pour une durée n'excédant pas douze ans ; </w:t>
      </w:r>
    </w:p>
    <w:p w:rsidR="00AB78C0" w:rsidRPr="00AB78C0" w:rsidRDefault="00AB78C0" w:rsidP="00AB78C0">
      <w:pPr>
        <w:widowControl/>
        <w:numPr>
          <w:ilvl w:val="0"/>
          <w:numId w:val="19"/>
        </w:numPr>
        <w:overflowPunct w:val="0"/>
        <w:autoSpaceDE/>
        <w:autoSpaceDN/>
        <w:adjustRightInd w:val="0"/>
        <w:spacing w:before="100" w:beforeAutospacing="1" w:after="100" w:afterAutospacing="1"/>
        <w:ind w:left="0"/>
        <w:jc w:val="both"/>
        <w:textAlignment w:val="baseline"/>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 xml:space="preserve">Conclusion de contrats d'assurance ; </w:t>
      </w:r>
    </w:p>
    <w:p w:rsidR="00AB78C0" w:rsidRPr="00AB78C0" w:rsidRDefault="00AB78C0" w:rsidP="00AB78C0">
      <w:pPr>
        <w:widowControl/>
        <w:numPr>
          <w:ilvl w:val="0"/>
          <w:numId w:val="19"/>
        </w:numPr>
        <w:overflowPunct w:val="0"/>
        <w:autoSpaceDE/>
        <w:autoSpaceDN/>
        <w:adjustRightInd w:val="0"/>
        <w:spacing w:before="100" w:beforeAutospacing="1" w:after="100" w:afterAutospacing="1"/>
        <w:ind w:left="0"/>
        <w:jc w:val="both"/>
        <w:textAlignment w:val="baseline"/>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 xml:space="preserve">Création des régies comptables nécessaires au fonctionnement du centre d'action sociale et des services qu'il gère ; </w:t>
      </w:r>
    </w:p>
    <w:p w:rsidR="00AB78C0" w:rsidRPr="00AB78C0" w:rsidRDefault="00AB78C0" w:rsidP="00AB78C0">
      <w:pPr>
        <w:widowControl/>
        <w:numPr>
          <w:ilvl w:val="0"/>
          <w:numId w:val="19"/>
        </w:numPr>
        <w:overflowPunct w:val="0"/>
        <w:autoSpaceDE/>
        <w:autoSpaceDN/>
        <w:adjustRightInd w:val="0"/>
        <w:spacing w:before="100" w:beforeAutospacing="1" w:after="100" w:afterAutospacing="1"/>
        <w:ind w:left="0"/>
        <w:jc w:val="both"/>
        <w:textAlignment w:val="baseline"/>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 xml:space="preserve">Fixation des rémunérations et règlement des frais et honoraires des avocats, notaires, avoués, huissiers de justice et experts ; </w:t>
      </w:r>
    </w:p>
    <w:p w:rsidR="00AB78C0" w:rsidRPr="00AB78C0" w:rsidRDefault="00AB78C0" w:rsidP="00AB78C0">
      <w:pPr>
        <w:widowControl/>
        <w:numPr>
          <w:ilvl w:val="0"/>
          <w:numId w:val="19"/>
        </w:numPr>
        <w:overflowPunct w:val="0"/>
        <w:autoSpaceDE/>
        <w:autoSpaceDN/>
        <w:adjustRightInd w:val="0"/>
        <w:spacing w:before="100" w:beforeAutospacing="1" w:after="100" w:afterAutospacing="1"/>
        <w:ind w:left="0"/>
        <w:jc w:val="both"/>
        <w:textAlignment w:val="baseline"/>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Exercice au nom du centre d'action sociale des actions en justice ou défense du centre dans les actions intentées contre lui, pendant la durée de son mandat devant les juridictions de l’ordre administratif ou judiciaire que ce soit en première instance, en appel ou en cassation, y compris la constitution de partie civile ;</w:t>
      </w:r>
    </w:p>
    <w:p w:rsidR="00AB78C0" w:rsidRPr="00AB78C0" w:rsidRDefault="00AB78C0" w:rsidP="00AB78C0">
      <w:pPr>
        <w:widowControl/>
        <w:numPr>
          <w:ilvl w:val="0"/>
          <w:numId w:val="19"/>
        </w:numPr>
        <w:overflowPunct w:val="0"/>
        <w:autoSpaceDE/>
        <w:autoSpaceDN/>
        <w:adjustRightInd w:val="0"/>
        <w:spacing w:before="100" w:beforeAutospacing="1" w:after="100" w:afterAutospacing="1"/>
        <w:ind w:left="0"/>
        <w:jc w:val="both"/>
        <w:textAlignment w:val="baseline"/>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Délivrance, refus de délivrance et résiliation des élections de domicile mentionnées à l'article L.264 2.</w:t>
      </w:r>
    </w:p>
    <w:p w:rsidR="00AB78C0" w:rsidRPr="00AB78C0" w:rsidRDefault="00AB78C0" w:rsidP="00AB78C0">
      <w:pPr>
        <w:widowControl/>
        <w:overflowPunct w:val="0"/>
        <w:adjustRightInd w:val="0"/>
        <w:jc w:val="both"/>
        <w:textAlignment w:val="baseline"/>
        <w:rPr>
          <w:rFonts w:ascii="Arial" w:eastAsia="Times New Roman" w:hAnsi="Arial" w:cs="Arial"/>
          <w:caps/>
          <w:sz w:val="20"/>
          <w:szCs w:val="20"/>
          <w:lang w:val="fr-FR" w:eastAsia="fr-FR"/>
        </w:rPr>
      </w:pPr>
    </w:p>
    <w:p w:rsidR="00AB78C0" w:rsidRPr="00AB78C0" w:rsidRDefault="00AB78C0" w:rsidP="00AB78C0">
      <w:pPr>
        <w:widowControl/>
        <w:numPr>
          <w:ilvl w:val="0"/>
          <w:numId w:val="18"/>
        </w:numPr>
        <w:overflowPunct w:val="0"/>
        <w:adjustRightInd w:val="0"/>
        <w:ind w:left="0" w:hanging="283"/>
        <w:jc w:val="both"/>
        <w:textAlignment w:val="baseline"/>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d’autoriser le Président et en cas d’absence ou d’empêchement du Président</w:t>
      </w:r>
      <w:r>
        <w:rPr>
          <w:rFonts w:ascii="Arial" w:eastAsia="Times New Roman" w:hAnsi="Arial" w:cs="Arial"/>
          <w:sz w:val="20"/>
          <w:szCs w:val="20"/>
          <w:lang w:val="fr-FR" w:eastAsia="fr-FR"/>
        </w:rPr>
        <w:t xml:space="preserve">, </w:t>
      </w:r>
      <w:r w:rsidRPr="00AB78C0">
        <w:rPr>
          <w:rFonts w:ascii="Arial" w:eastAsia="Times New Roman" w:hAnsi="Arial" w:cs="Arial"/>
          <w:sz w:val="20"/>
          <w:szCs w:val="20"/>
          <w:lang w:val="fr-FR" w:eastAsia="fr-FR"/>
        </w:rPr>
        <w:t xml:space="preserve">le Vice-président à exercer ces compétences déléguées. </w:t>
      </w:r>
    </w:p>
    <w:p w:rsidR="00AB78C0" w:rsidRPr="00AB78C0" w:rsidRDefault="00AB78C0" w:rsidP="00AB78C0">
      <w:pPr>
        <w:widowControl/>
        <w:overflowPunct w:val="0"/>
        <w:adjustRightInd w:val="0"/>
        <w:jc w:val="both"/>
        <w:textAlignment w:val="baseline"/>
        <w:rPr>
          <w:rFonts w:ascii="Arial" w:eastAsia="Times New Roman" w:hAnsi="Arial" w:cs="Arial"/>
          <w:sz w:val="20"/>
          <w:szCs w:val="20"/>
          <w:lang w:val="fr-FR" w:eastAsia="fr-FR"/>
        </w:rPr>
      </w:pPr>
    </w:p>
    <w:p w:rsidR="00AB78C0" w:rsidRPr="00AB78C0" w:rsidRDefault="00AB78C0" w:rsidP="00AB78C0">
      <w:pPr>
        <w:widowControl/>
        <w:numPr>
          <w:ilvl w:val="0"/>
          <w:numId w:val="18"/>
        </w:numPr>
        <w:overflowPunct w:val="0"/>
        <w:adjustRightInd w:val="0"/>
        <w:ind w:left="0" w:hanging="283"/>
        <w:jc w:val="both"/>
        <w:textAlignment w:val="baseline"/>
        <w:rPr>
          <w:rFonts w:ascii="Arial" w:eastAsia="Times New Roman" w:hAnsi="Arial" w:cs="Arial"/>
          <w:sz w:val="20"/>
          <w:szCs w:val="20"/>
          <w:lang w:val="fr-FR" w:eastAsia="fr-FR"/>
        </w:rPr>
      </w:pPr>
      <w:r w:rsidRPr="00AB78C0">
        <w:rPr>
          <w:rFonts w:ascii="Arial" w:eastAsia="Times New Roman" w:hAnsi="Arial" w:cs="Arial"/>
          <w:sz w:val="20"/>
          <w:szCs w:val="20"/>
          <w:lang w:val="fr-FR" w:eastAsia="fr-FR"/>
        </w:rPr>
        <w:t>d’autoriser le Président à recourir pour ces compétences déléguée</w:t>
      </w:r>
      <w:r>
        <w:rPr>
          <w:rFonts w:ascii="Arial" w:eastAsia="Times New Roman" w:hAnsi="Arial" w:cs="Arial"/>
          <w:sz w:val="20"/>
          <w:szCs w:val="20"/>
          <w:lang w:val="fr-FR" w:eastAsia="fr-FR"/>
        </w:rPr>
        <w:t>s à l’article</w:t>
      </w:r>
      <w:r w:rsidRPr="00AB78C0">
        <w:rPr>
          <w:rFonts w:ascii="Arial" w:eastAsia="Times New Roman" w:hAnsi="Arial" w:cs="Arial"/>
          <w:sz w:val="20"/>
          <w:szCs w:val="20"/>
          <w:lang w:val="fr-FR" w:eastAsia="fr-FR"/>
        </w:rPr>
        <w:t xml:space="preserve"> R123-23 du CASF  qui permet au Président de « déléguer sous sa surveillance et sa responsabilité un partie de ses fonctions ou sa signature au vice-président et au directeur du CCAS ».</w:t>
      </w:r>
    </w:p>
    <w:p w:rsidR="007E2A0B" w:rsidRPr="00F0019D" w:rsidRDefault="007E2A0B" w:rsidP="00F0019D">
      <w:pPr>
        <w:rPr>
          <w:lang w:val="fr-FR"/>
        </w:rPr>
      </w:pPr>
    </w:p>
    <w:p w:rsidR="00F0019D" w:rsidRPr="00F0019D" w:rsidRDefault="00F0019D" w:rsidP="00F0019D">
      <w:pPr>
        <w:rPr>
          <w:lang w:val="fr-FR"/>
        </w:rPr>
      </w:pPr>
    </w:p>
    <w:p w:rsidR="004F2924" w:rsidRPr="00263C84" w:rsidRDefault="004F2924" w:rsidP="004F2924">
      <w:pPr>
        <w:widowControl/>
        <w:overflowPunct w:val="0"/>
        <w:adjustRightInd w:val="0"/>
        <w:textAlignment w:val="baseline"/>
        <w:rPr>
          <w:rFonts w:ascii="Arial" w:eastAsia="Times New Roman" w:hAnsi="Arial" w:cs="Arial"/>
          <w:b/>
          <w:sz w:val="20"/>
          <w:szCs w:val="20"/>
          <w:lang w:val="fr-FR" w:eastAsia="fr-FR"/>
        </w:rPr>
      </w:pPr>
      <w:r w:rsidRPr="00263C84">
        <w:rPr>
          <w:rFonts w:ascii="Arial" w:eastAsia="Times New Roman" w:hAnsi="Arial" w:cs="Arial"/>
          <w:b/>
          <w:sz w:val="20"/>
          <w:szCs w:val="20"/>
          <w:lang w:val="fr-FR" w:eastAsia="fr-FR"/>
        </w:rPr>
        <w:t>Le Conseil, après délibéré, approuve la présente délibération à l’unanimité</w:t>
      </w:r>
    </w:p>
    <w:p w:rsidR="00F0019D" w:rsidRPr="00F0019D" w:rsidRDefault="00F0019D" w:rsidP="00F0019D">
      <w:pPr>
        <w:rPr>
          <w:lang w:val="fr-FR"/>
        </w:rPr>
      </w:pPr>
    </w:p>
    <w:p w:rsidR="00F0019D" w:rsidRPr="00F0019D" w:rsidRDefault="00F0019D" w:rsidP="00F0019D">
      <w:pPr>
        <w:rPr>
          <w:lang w:val="fr-FR"/>
        </w:rPr>
      </w:pPr>
    </w:p>
    <w:p w:rsidR="00F0019D" w:rsidRPr="00F0019D" w:rsidRDefault="00F0019D" w:rsidP="00F0019D">
      <w:pPr>
        <w:rPr>
          <w:lang w:val="fr-FR"/>
        </w:rPr>
      </w:pPr>
    </w:p>
    <w:p w:rsidR="00F0019D" w:rsidRDefault="00F0019D" w:rsidP="00F0019D">
      <w:pPr>
        <w:pStyle w:val="Corpsdetexte"/>
        <w:rPr>
          <w:rFonts w:ascii="Arial" w:hAnsi="Arial" w:cs="Arial"/>
          <w:sz w:val="20"/>
          <w:szCs w:val="20"/>
          <w:lang w:val="fr-FR"/>
        </w:rPr>
      </w:pPr>
    </w:p>
    <w:p w:rsidR="008B406F" w:rsidRDefault="008B406F" w:rsidP="00F0019D">
      <w:pPr>
        <w:pStyle w:val="Corpsdetexte"/>
        <w:rPr>
          <w:rFonts w:ascii="Arial" w:hAnsi="Arial" w:cs="Arial"/>
          <w:sz w:val="20"/>
          <w:szCs w:val="20"/>
          <w:lang w:val="fr-FR"/>
        </w:rPr>
      </w:pPr>
    </w:p>
    <w:p w:rsidR="008B406F" w:rsidRDefault="008B406F" w:rsidP="00F0019D">
      <w:pPr>
        <w:pStyle w:val="Corpsdetexte"/>
        <w:rPr>
          <w:rFonts w:ascii="Arial" w:hAnsi="Arial" w:cs="Arial"/>
          <w:sz w:val="20"/>
          <w:szCs w:val="20"/>
          <w:lang w:val="fr-FR"/>
        </w:rPr>
      </w:pPr>
    </w:p>
    <w:p w:rsidR="008B406F" w:rsidRDefault="008B406F" w:rsidP="00F0019D">
      <w:pPr>
        <w:pStyle w:val="Corpsdetexte"/>
        <w:rPr>
          <w:rFonts w:ascii="Arial" w:hAnsi="Arial" w:cs="Arial"/>
          <w:sz w:val="20"/>
          <w:szCs w:val="20"/>
          <w:lang w:val="fr-FR"/>
        </w:rPr>
      </w:pPr>
    </w:p>
    <w:p w:rsidR="008B406F" w:rsidRDefault="008B406F" w:rsidP="00F0019D">
      <w:pPr>
        <w:pStyle w:val="Corpsdetexte"/>
        <w:rPr>
          <w:rFonts w:ascii="Arial" w:hAnsi="Arial" w:cs="Arial"/>
          <w:sz w:val="20"/>
          <w:szCs w:val="20"/>
          <w:lang w:val="fr-FR"/>
        </w:rPr>
      </w:pPr>
    </w:p>
    <w:p w:rsidR="008B406F" w:rsidRDefault="008B406F" w:rsidP="00F0019D">
      <w:pPr>
        <w:pStyle w:val="Corpsdetexte"/>
        <w:rPr>
          <w:rFonts w:ascii="Arial" w:hAnsi="Arial" w:cs="Arial"/>
          <w:sz w:val="20"/>
          <w:szCs w:val="20"/>
          <w:lang w:val="fr-FR"/>
        </w:rPr>
      </w:pPr>
    </w:p>
    <w:p w:rsidR="008B406F" w:rsidRDefault="008B406F" w:rsidP="00F0019D">
      <w:pPr>
        <w:pStyle w:val="Corpsdetexte"/>
        <w:rPr>
          <w:rFonts w:ascii="Arial" w:hAnsi="Arial" w:cs="Arial"/>
          <w:sz w:val="20"/>
          <w:szCs w:val="20"/>
          <w:lang w:val="fr-FR"/>
        </w:rPr>
      </w:pPr>
    </w:p>
    <w:p w:rsidR="008B406F" w:rsidRDefault="008B406F" w:rsidP="00F0019D">
      <w:pPr>
        <w:pStyle w:val="Corpsdetexte"/>
        <w:rPr>
          <w:rFonts w:ascii="Arial" w:hAnsi="Arial" w:cs="Arial"/>
          <w:sz w:val="20"/>
          <w:szCs w:val="20"/>
          <w:lang w:val="fr-FR"/>
        </w:rPr>
      </w:pPr>
    </w:p>
    <w:p w:rsidR="00417BC7" w:rsidRPr="008B406F" w:rsidRDefault="00417BC7" w:rsidP="00417BC7">
      <w:pPr>
        <w:pStyle w:val="Corpsdetexte"/>
        <w:rPr>
          <w:rFonts w:ascii="Arial" w:hAnsi="Arial" w:cs="Arial"/>
          <w:sz w:val="20"/>
          <w:szCs w:val="20"/>
          <w:lang w:val="fr-FR"/>
        </w:rPr>
      </w:pPr>
      <w:r>
        <w:rPr>
          <w:rFonts w:ascii="Arial" w:hAnsi="Arial" w:cs="Arial"/>
          <w:sz w:val="20"/>
          <w:szCs w:val="20"/>
          <w:lang w:val="fr-FR"/>
        </w:rPr>
        <w:t>Reçu en préfecture de Nantes le 16 décembre 2022</w:t>
      </w:r>
    </w:p>
    <w:p w:rsidR="008B406F" w:rsidRDefault="008B406F" w:rsidP="00F0019D">
      <w:pPr>
        <w:pStyle w:val="Corpsdetexte"/>
        <w:rPr>
          <w:rFonts w:ascii="Arial" w:hAnsi="Arial" w:cs="Arial"/>
          <w:sz w:val="20"/>
          <w:szCs w:val="20"/>
          <w:lang w:val="fr-FR"/>
        </w:rPr>
      </w:pPr>
      <w:r>
        <w:rPr>
          <w:rFonts w:ascii="Arial" w:hAnsi="Arial" w:cs="Arial"/>
          <w:sz w:val="20"/>
          <w:szCs w:val="20"/>
          <w:lang w:val="fr-FR"/>
        </w:rPr>
        <w:t>Publié le 23 décembre 2022</w:t>
      </w:r>
    </w:p>
    <w:p w:rsidR="00417BC7" w:rsidRDefault="00417BC7">
      <w:pPr>
        <w:rPr>
          <w:lang w:val="fr-FR"/>
        </w:rPr>
      </w:pPr>
      <w:bookmarkStart w:id="0" w:name="_GoBack"/>
      <w:bookmarkEnd w:id="0"/>
    </w:p>
    <w:sectPr w:rsidR="00417BC7" w:rsidSect="00FC0CB6">
      <w:type w:val="continuous"/>
      <w:pgSz w:w="11910" w:h="16840" w:code="9"/>
      <w:pgMar w:top="1418" w:right="1134" w:bottom="1418" w:left="1134"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805" w:rsidRDefault="00174805" w:rsidP="00C37C0C">
      <w:r>
        <w:separator/>
      </w:r>
    </w:p>
  </w:endnote>
  <w:endnote w:type="continuationSeparator" w:id="0">
    <w:p w:rsidR="00174805" w:rsidRDefault="00174805" w:rsidP="00C37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panose1 w:val="020B0503030101060003"/>
    <w:charset w:val="00"/>
    <w:family w:val="swiss"/>
    <w:pitch w:val="variable"/>
    <w:sig w:usb0="A00002FF" w:usb1="5000205B"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C3F" w:rsidRDefault="009D4176">
    <w:pPr>
      <w:pStyle w:val="Pieddepage"/>
    </w:pPr>
    <w:r w:rsidRPr="007E1229">
      <w:rPr>
        <w:noProof/>
        <w:lang w:val="fr-FR" w:eastAsia="fr-FR"/>
      </w:rPr>
      <mc:AlternateContent>
        <mc:Choice Requires="wps">
          <w:drawing>
            <wp:anchor distT="0" distB="0" distL="0" distR="0" simplePos="0" relativeHeight="251661312" behindDoc="0" locked="0" layoutInCell="1" allowOverlap="1" wp14:anchorId="24641DE2" wp14:editId="2FDB26DE">
              <wp:simplePos x="0" y="0"/>
              <wp:positionH relativeFrom="page">
                <wp:posOffset>699770</wp:posOffset>
              </wp:positionH>
              <wp:positionV relativeFrom="paragraph">
                <wp:posOffset>-871220</wp:posOffset>
              </wp:positionV>
              <wp:extent cx="514985" cy="76835"/>
              <wp:effectExtent l="0" t="0" r="0" b="0"/>
              <wp:wrapTopAndBottom/>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76835"/>
                      </a:xfrm>
                      <a:prstGeom prst="rect">
                        <a:avLst/>
                      </a:prstGeom>
                      <a:solidFill>
                        <a:srgbClr val="1D1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5.1pt;margin-top:-68.6pt;width:40.55pt;height:6.0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" fillcolor="#1d1d1b" stroked="f">
              <w10:wrap type="topAndBottom" anchorx="page"/>
            </v:rect>
          </w:pict>
        </mc:Fallback>
      </mc:AlternateContent>
    </w:r>
    <w:r w:rsidRPr="007E1229">
      <w:rPr>
        <w:noProof/>
        <w:lang w:val="fr-FR" w:eastAsia="fr-FR"/>
      </w:rPr>
      <mc:AlternateContent>
        <mc:Choice Requires="wps">
          <w:drawing>
            <wp:anchor distT="0" distB="0" distL="0" distR="0" simplePos="0" relativeHeight="251660288" behindDoc="0" locked="0" layoutInCell="1" allowOverlap="1" wp14:anchorId="056EDC3B" wp14:editId="09038526">
              <wp:simplePos x="0" y="0"/>
              <wp:positionH relativeFrom="page">
                <wp:posOffset>713105</wp:posOffset>
              </wp:positionH>
              <wp:positionV relativeFrom="paragraph">
                <wp:posOffset>126365</wp:posOffset>
              </wp:positionV>
              <wp:extent cx="514985" cy="76835"/>
              <wp:effectExtent l="0" t="0" r="0" b="0"/>
              <wp:wrapTopAndBottom/>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76835"/>
                      </a:xfrm>
                      <a:prstGeom prst="rect">
                        <a:avLst/>
                      </a:prstGeom>
                      <a:solidFill>
                        <a:srgbClr val="1D1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6.15pt;margin-top:9.95pt;width:40.55pt;height:6.0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" fillcolor="#1d1d1b" stroked="f">
              <w10:wrap type="topAndBottom" anchorx="page"/>
            </v:rect>
          </w:pict>
        </mc:Fallback>
      </mc:AlternateContent>
    </w:r>
    <w:r w:rsidR="00CE7C3F" w:rsidRPr="007E1229">
      <w:rPr>
        <w:noProof/>
        <w:lang w:val="fr-FR" w:eastAsia="fr-FR"/>
      </w:rPr>
      <mc:AlternateContent>
        <mc:Choice Requires="wps">
          <w:drawing>
            <wp:anchor distT="0" distB="0" distL="114300" distR="114300" simplePos="0" relativeHeight="251664384" behindDoc="0" locked="0" layoutInCell="1" allowOverlap="1" wp14:anchorId="6717C1BE" wp14:editId="1570860B">
              <wp:simplePos x="0" y="0"/>
              <wp:positionH relativeFrom="column">
                <wp:posOffset>-114300</wp:posOffset>
              </wp:positionH>
              <wp:positionV relativeFrom="paragraph">
                <wp:posOffset>-775970</wp:posOffset>
              </wp:positionV>
              <wp:extent cx="1327150" cy="914400"/>
              <wp:effectExtent l="0" t="0" r="0" b="0"/>
              <wp:wrapSquare wrapText="bothSides"/>
              <wp:docPr id="23" name="Zone de texte 23"/>
              <wp:cNvGraphicFramePr/>
              <a:graphic xmlns:a="http://schemas.openxmlformats.org/drawingml/2006/main">
                <a:graphicData uri="http://schemas.microsoft.com/office/word/2010/wordprocessingShape">
                  <wps:wsp>
                    <wps:cNvSpPr txBox="1"/>
                    <wps:spPr>
                      <a:xfrm>
                        <a:off x="0" y="0"/>
                        <a:ext cx="132715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E1229" w:rsidRPr="00EF04E6" w:rsidRDefault="007E1229" w:rsidP="007E1229">
                          <w:pPr>
                            <w:rPr>
                              <w:color w:val="1D1D1B"/>
                              <w:sz w:val="18"/>
                              <w:szCs w:val="18"/>
                              <w:lang w:val="fr-FR"/>
                            </w:rPr>
                          </w:pPr>
                          <w:r w:rsidRPr="00EF04E6">
                            <w:rPr>
                              <w:color w:val="1D1D1B"/>
                              <w:sz w:val="18"/>
                              <w:szCs w:val="18"/>
                              <w:lang w:val="fr-FR"/>
                            </w:rPr>
                            <w:t>Hôtel de ville</w:t>
                          </w:r>
                        </w:p>
                        <w:p w:rsidR="007E1229" w:rsidRPr="00EF04E6" w:rsidRDefault="007E1229" w:rsidP="007E1229">
                          <w:pPr>
                            <w:rPr>
                              <w:color w:val="1D1D1B"/>
                              <w:sz w:val="18"/>
                              <w:szCs w:val="18"/>
                              <w:lang w:val="fr-FR"/>
                            </w:rPr>
                          </w:pPr>
                          <w:r w:rsidRPr="00EF04E6">
                            <w:rPr>
                              <w:color w:val="1D1D1B"/>
                              <w:sz w:val="18"/>
                              <w:szCs w:val="18"/>
                              <w:lang w:val="fr-FR"/>
                            </w:rPr>
                            <w:t>BP 50167</w:t>
                          </w:r>
                        </w:p>
                        <w:p w:rsidR="007E1229" w:rsidRPr="00EF04E6" w:rsidRDefault="007E1229" w:rsidP="007E1229">
                          <w:pPr>
                            <w:rPr>
                              <w:color w:val="1D1D1B"/>
                              <w:sz w:val="18"/>
                              <w:szCs w:val="18"/>
                              <w:lang w:val="fr-FR"/>
                            </w:rPr>
                          </w:pPr>
                          <w:r w:rsidRPr="00EF04E6">
                            <w:rPr>
                              <w:color w:val="1D1D1B"/>
                              <w:sz w:val="18"/>
                              <w:szCs w:val="18"/>
                              <w:lang w:val="fr-FR"/>
                            </w:rPr>
                            <w:t>44802 Saint-Herblain</w:t>
                          </w:r>
                        </w:p>
                        <w:p w:rsidR="007E1229" w:rsidRPr="00EF04E6" w:rsidRDefault="007E1229" w:rsidP="007E1229">
                          <w:pPr>
                            <w:rPr>
                              <w:color w:val="1D1D1B"/>
                              <w:sz w:val="18"/>
                              <w:szCs w:val="18"/>
                              <w:lang w:val="fr-FR"/>
                            </w:rPr>
                          </w:pPr>
                          <w:r w:rsidRPr="00EF04E6">
                            <w:rPr>
                              <w:color w:val="1D1D1B"/>
                              <w:sz w:val="18"/>
                              <w:szCs w:val="18"/>
                              <w:lang w:val="fr-FR"/>
                            </w:rPr>
                            <w:t>Cedex</w:t>
                          </w:r>
                        </w:p>
                        <w:p w:rsidR="007E1229" w:rsidRDefault="007E1229" w:rsidP="007E1229">
                          <w:pPr>
                            <w:rPr>
                              <w:color w:val="1D1D1B"/>
                              <w:sz w:val="18"/>
                              <w:szCs w:val="18"/>
                            </w:rPr>
                          </w:pPr>
                          <w:r w:rsidRPr="00C37C0C">
                            <w:rPr>
                              <w:b/>
                              <w:color w:val="1D1D1B"/>
                              <w:sz w:val="18"/>
                              <w:szCs w:val="18"/>
                            </w:rPr>
                            <w:t>T</w:t>
                          </w:r>
                          <w:r>
                            <w:rPr>
                              <w:color w:val="1D1D1B"/>
                              <w:sz w:val="18"/>
                              <w:szCs w:val="18"/>
                            </w:rPr>
                            <w:t xml:space="preserve"> 02 28 25 20 00</w:t>
                          </w:r>
                        </w:p>
                        <w:p w:rsidR="007E1229" w:rsidRPr="00C37C0C" w:rsidRDefault="007E1229" w:rsidP="007E1229">
                          <w:pPr>
                            <w:rPr>
                              <w:b/>
                              <w:sz w:val="18"/>
                              <w:szCs w:val="18"/>
                            </w:rPr>
                          </w:pPr>
                          <w:proofErr w:type="gramStart"/>
                          <w:r w:rsidRPr="00C37C0C">
                            <w:rPr>
                              <w:b/>
                              <w:color w:val="1D1D1B"/>
                              <w:sz w:val="18"/>
                              <w:szCs w:val="18"/>
                            </w:rPr>
                            <w:t>saint-herblain.fr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3" o:spid="_x0000_s1029" type="#_x0000_t202" style="position:absolute;margin-left:-9pt;margin-top:-61.1pt;width:104.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" filled="f" stroked="f">
              <v:textbox>
                <w:txbxContent>
                  <w:p w:rsidR="007E1229" w:rsidRPr="00EF04E6" w:rsidRDefault="007E1229" w:rsidP="007E1229">
                    <w:pPr>
                      <w:rPr>
                        <w:color w:val="1D1D1B"/>
                        <w:sz w:val="18"/>
                        <w:szCs w:val="18"/>
                        <w:lang w:val="fr-FR"/>
                      </w:rPr>
                    </w:pPr>
                    <w:r w:rsidRPr="00EF04E6">
                      <w:rPr>
                        <w:color w:val="1D1D1B"/>
                        <w:sz w:val="18"/>
                        <w:szCs w:val="18"/>
                        <w:lang w:val="fr-FR"/>
                      </w:rPr>
                      <w:t>Hôtel de ville</w:t>
                    </w:r>
                  </w:p>
                  <w:p w:rsidR="007E1229" w:rsidRPr="00EF04E6" w:rsidRDefault="007E1229" w:rsidP="007E1229">
                    <w:pPr>
                      <w:rPr>
                        <w:color w:val="1D1D1B"/>
                        <w:sz w:val="18"/>
                        <w:szCs w:val="18"/>
                        <w:lang w:val="fr-FR"/>
                      </w:rPr>
                    </w:pPr>
                    <w:r w:rsidRPr="00EF04E6">
                      <w:rPr>
                        <w:color w:val="1D1D1B"/>
                        <w:sz w:val="18"/>
                        <w:szCs w:val="18"/>
                        <w:lang w:val="fr-FR"/>
                      </w:rPr>
                      <w:t>BP 50167</w:t>
                    </w:r>
                  </w:p>
                  <w:p w:rsidR="007E1229" w:rsidRPr="00EF04E6" w:rsidRDefault="007E1229" w:rsidP="007E1229">
                    <w:pPr>
                      <w:rPr>
                        <w:color w:val="1D1D1B"/>
                        <w:sz w:val="18"/>
                        <w:szCs w:val="18"/>
                        <w:lang w:val="fr-FR"/>
                      </w:rPr>
                    </w:pPr>
                    <w:r w:rsidRPr="00EF04E6">
                      <w:rPr>
                        <w:color w:val="1D1D1B"/>
                        <w:sz w:val="18"/>
                        <w:szCs w:val="18"/>
                        <w:lang w:val="fr-FR"/>
                      </w:rPr>
                      <w:t>44802 Saint-Herblain</w:t>
                    </w:r>
                  </w:p>
                  <w:p w:rsidR="007E1229" w:rsidRPr="00EF04E6" w:rsidRDefault="007E1229" w:rsidP="007E1229">
                    <w:pPr>
                      <w:rPr>
                        <w:color w:val="1D1D1B"/>
                        <w:sz w:val="18"/>
                        <w:szCs w:val="18"/>
                        <w:lang w:val="fr-FR"/>
                      </w:rPr>
                    </w:pPr>
                    <w:r w:rsidRPr="00EF04E6">
                      <w:rPr>
                        <w:color w:val="1D1D1B"/>
                        <w:sz w:val="18"/>
                        <w:szCs w:val="18"/>
                        <w:lang w:val="fr-FR"/>
                      </w:rPr>
                      <w:t>Cedex</w:t>
                    </w:r>
                  </w:p>
                  <w:p w:rsidR="007E1229" w:rsidRDefault="007E1229" w:rsidP="007E1229">
                    <w:pPr>
                      <w:rPr>
                        <w:color w:val="1D1D1B"/>
                        <w:sz w:val="18"/>
                        <w:szCs w:val="18"/>
                      </w:rPr>
                    </w:pPr>
                    <w:r w:rsidRPr="00C37C0C">
                      <w:rPr>
                        <w:b/>
                        <w:color w:val="1D1D1B"/>
                        <w:sz w:val="18"/>
                        <w:szCs w:val="18"/>
                      </w:rPr>
                      <w:t>T</w:t>
                    </w:r>
                    <w:r>
                      <w:rPr>
                        <w:color w:val="1D1D1B"/>
                        <w:sz w:val="18"/>
                        <w:szCs w:val="18"/>
                      </w:rPr>
                      <w:t xml:space="preserve"> 02 28 25 20 00</w:t>
                    </w:r>
                  </w:p>
                  <w:p w:rsidR="007E1229" w:rsidRPr="00C37C0C" w:rsidRDefault="007E1229" w:rsidP="007E1229">
                    <w:pPr>
                      <w:rPr>
                        <w:b/>
                        <w:sz w:val="18"/>
                        <w:szCs w:val="18"/>
                      </w:rPr>
                    </w:pPr>
                    <w:proofErr w:type="gramStart"/>
                    <w:r w:rsidRPr="00C37C0C">
                      <w:rPr>
                        <w:b/>
                        <w:color w:val="1D1D1B"/>
                        <w:sz w:val="18"/>
                        <w:szCs w:val="18"/>
                      </w:rPr>
                      <w:t>saint-herblain.fr</w:t>
                    </w:r>
                    <w:proofErr w:type="gramEnd"/>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805" w:rsidRDefault="00174805" w:rsidP="00C37C0C">
      <w:r>
        <w:separator/>
      </w:r>
    </w:p>
  </w:footnote>
  <w:footnote w:type="continuationSeparator" w:id="0">
    <w:p w:rsidR="00174805" w:rsidRDefault="00174805" w:rsidP="00C37C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229" w:rsidRDefault="00E97E91">
    <w:pPr>
      <w:pStyle w:val="En-tte"/>
    </w:pPr>
    <w:r w:rsidRPr="00925C9A">
      <w:rPr>
        <w:noProof/>
        <w:lang w:val="fr-FR" w:eastAsia="fr-FR"/>
      </w:rPr>
      <mc:AlternateContent>
        <mc:Choice Requires="wps">
          <w:drawing>
            <wp:anchor distT="0" distB="0" distL="114300" distR="114300" simplePos="0" relativeHeight="251666432" behindDoc="0" locked="0" layoutInCell="1" allowOverlap="1" wp14:anchorId="45B85879" wp14:editId="4C26F645">
              <wp:simplePos x="0" y="0"/>
              <wp:positionH relativeFrom="column">
                <wp:posOffset>1790065</wp:posOffset>
              </wp:positionH>
              <wp:positionV relativeFrom="paragraph">
                <wp:posOffset>-1081405</wp:posOffset>
              </wp:positionV>
              <wp:extent cx="4295775" cy="1403985"/>
              <wp:effectExtent l="0" t="0" r="9525" b="698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403985"/>
                      </a:xfrm>
                      <a:prstGeom prst="rect">
                        <a:avLst/>
                      </a:prstGeom>
                      <a:solidFill>
                        <a:srgbClr val="FFFFFF"/>
                      </a:solidFill>
                      <a:ln w="9525">
                        <a:noFill/>
                        <a:miter lim="800000"/>
                        <a:headEnd/>
                        <a:tailEnd/>
                      </a:ln>
                    </wps:spPr>
                    <wps:txbx>
                      <w:txbxContent>
                        <w:p w:rsidR="00E97E91" w:rsidRPr="00EE342E" w:rsidRDefault="00E97E91" w:rsidP="00E97E91">
                          <w:pPr>
                            <w:rPr>
                              <w:b/>
                              <w:sz w:val="36"/>
                              <w:szCs w:val="36"/>
                              <w:lang w:val="fr-FR"/>
                            </w:rPr>
                          </w:pPr>
                          <w:r w:rsidRPr="00EE342E">
                            <w:rPr>
                              <w:b/>
                              <w:sz w:val="36"/>
                              <w:szCs w:val="36"/>
                              <w:lang w:val="fr-FR"/>
                            </w:rPr>
                            <w:t>Extrait du registre</w:t>
                          </w:r>
                          <w:r>
                            <w:rPr>
                              <w:b/>
                              <w:sz w:val="36"/>
                              <w:szCs w:val="36"/>
                              <w:lang w:val="fr-FR"/>
                            </w:rPr>
                            <w:t xml:space="preserve"> </w:t>
                          </w:r>
                          <w:r w:rsidRPr="00EE342E">
                            <w:rPr>
                              <w:b/>
                              <w:sz w:val="36"/>
                              <w:szCs w:val="36"/>
                              <w:lang w:val="fr-FR"/>
                            </w:rPr>
                            <w:t xml:space="preserve">des </w:t>
                          </w:r>
                          <w:r>
                            <w:rPr>
                              <w:b/>
                              <w:sz w:val="36"/>
                              <w:szCs w:val="36"/>
                              <w:lang w:val="fr-FR"/>
                            </w:rPr>
                            <w:t>d</w:t>
                          </w:r>
                          <w:r w:rsidRPr="00EE342E">
                            <w:rPr>
                              <w:b/>
                              <w:sz w:val="36"/>
                              <w:szCs w:val="36"/>
                              <w:lang w:val="fr-FR"/>
                            </w:rPr>
                            <w:t>élibérations</w:t>
                          </w:r>
                        </w:p>
                        <w:p w:rsidR="00E97E91" w:rsidRPr="00EE342E" w:rsidRDefault="00E97E91" w:rsidP="00E97E91">
                          <w:pPr>
                            <w:rPr>
                              <w:b/>
                              <w:sz w:val="36"/>
                              <w:szCs w:val="36"/>
                              <w:lang w:val="fr-FR"/>
                            </w:rPr>
                          </w:pPr>
                          <w:proofErr w:type="gramStart"/>
                          <w:r w:rsidRPr="00EE342E">
                            <w:rPr>
                              <w:b/>
                              <w:sz w:val="36"/>
                              <w:szCs w:val="36"/>
                              <w:lang w:val="fr-FR"/>
                            </w:rPr>
                            <w:t>du</w:t>
                          </w:r>
                          <w:proofErr w:type="gramEnd"/>
                          <w:r w:rsidRPr="00EE342E">
                            <w:rPr>
                              <w:b/>
                              <w:sz w:val="36"/>
                              <w:szCs w:val="36"/>
                              <w:lang w:val="fr-FR"/>
                            </w:rPr>
                            <w:t xml:space="preserve"> </w:t>
                          </w:r>
                          <w:r>
                            <w:rPr>
                              <w:b/>
                              <w:sz w:val="36"/>
                              <w:szCs w:val="36"/>
                              <w:lang w:val="fr-FR"/>
                            </w:rPr>
                            <w:t>Conseil d’administration du Centre C</w:t>
                          </w:r>
                          <w:r w:rsidRPr="00EE342E">
                            <w:rPr>
                              <w:b/>
                              <w:sz w:val="36"/>
                              <w:szCs w:val="36"/>
                              <w:lang w:val="fr-FR"/>
                            </w:rPr>
                            <w:t>ommunal d’</w:t>
                          </w:r>
                          <w:r>
                            <w:rPr>
                              <w:b/>
                              <w:sz w:val="36"/>
                              <w:szCs w:val="36"/>
                              <w:lang w:val="fr-FR"/>
                            </w:rPr>
                            <w:t>Action S</w:t>
                          </w:r>
                          <w:r w:rsidRPr="00EE342E">
                            <w:rPr>
                              <w:b/>
                              <w:sz w:val="36"/>
                              <w:szCs w:val="36"/>
                              <w:lang w:val="fr-FR"/>
                            </w:rPr>
                            <w:t>ociale</w:t>
                          </w:r>
                        </w:p>
                        <w:p w:rsidR="00C07191" w:rsidRPr="00EE342E" w:rsidRDefault="00C07191" w:rsidP="00925C9A">
                          <w:pPr>
                            <w:rPr>
                              <w:b/>
                              <w:sz w:val="36"/>
                              <w:szCs w:val="36"/>
                              <w:lang w:val="fr-F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margin-left:140.95pt;margin-top:-85.15pt;width:338.2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" stroked="f">
              <v:textbox style="mso-fit-shape-to-text:t">
                <w:txbxContent>
                  <w:p w:rsidR="00E97E91" w:rsidRPr="00EE342E" w:rsidRDefault="00E97E91" w:rsidP="00E97E91">
                    <w:pPr>
                      <w:rPr>
                        <w:b/>
                        <w:sz w:val="36"/>
                        <w:szCs w:val="36"/>
                        <w:lang w:val="fr-FR"/>
                      </w:rPr>
                    </w:pPr>
                    <w:r w:rsidRPr="00EE342E">
                      <w:rPr>
                        <w:b/>
                        <w:sz w:val="36"/>
                        <w:szCs w:val="36"/>
                        <w:lang w:val="fr-FR"/>
                      </w:rPr>
                      <w:t>Extrait du registre</w:t>
                    </w:r>
                    <w:r>
                      <w:rPr>
                        <w:b/>
                        <w:sz w:val="36"/>
                        <w:szCs w:val="36"/>
                        <w:lang w:val="fr-FR"/>
                      </w:rPr>
                      <w:t xml:space="preserve"> </w:t>
                    </w:r>
                    <w:r w:rsidRPr="00EE342E">
                      <w:rPr>
                        <w:b/>
                        <w:sz w:val="36"/>
                        <w:szCs w:val="36"/>
                        <w:lang w:val="fr-FR"/>
                      </w:rPr>
                      <w:t xml:space="preserve">des </w:t>
                    </w:r>
                    <w:r>
                      <w:rPr>
                        <w:b/>
                        <w:sz w:val="36"/>
                        <w:szCs w:val="36"/>
                        <w:lang w:val="fr-FR"/>
                      </w:rPr>
                      <w:t>d</w:t>
                    </w:r>
                    <w:r w:rsidRPr="00EE342E">
                      <w:rPr>
                        <w:b/>
                        <w:sz w:val="36"/>
                        <w:szCs w:val="36"/>
                        <w:lang w:val="fr-FR"/>
                      </w:rPr>
                      <w:t>élibérations</w:t>
                    </w:r>
                  </w:p>
                  <w:p w:rsidR="00E97E91" w:rsidRPr="00EE342E" w:rsidRDefault="00E97E91" w:rsidP="00E97E91">
                    <w:pPr>
                      <w:rPr>
                        <w:b/>
                        <w:sz w:val="36"/>
                        <w:szCs w:val="36"/>
                        <w:lang w:val="fr-FR"/>
                      </w:rPr>
                    </w:pPr>
                    <w:proofErr w:type="gramStart"/>
                    <w:r w:rsidRPr="00EE342E">
                      <w:rPr>
                        <w:b/>
                        <w:sz w:val="36"/>
                        <w:szCs w:val="36"/>
                        <w:lang w:val="fr-FR"/>
                      </w:rPr>
                      <w:t>du</w:t>
                    </w:r>
                    <w:proofErr w:type="gramEnd"/>
                    <w:r w:rsidRPr="00EE342E">
                      <w:rPr>
                        <w:b/>
                        <w:sz w:val="36"/>
                        <w:szCs w:val="36"/>
                        <w:lang w:val="fr-FR"/>
                      </w:rPr>
                      <w:t xml:space="preserve"> </w:t>
                    </w:r>
                    <w:r>
                      <w:rPr>
                        <w:b/>
                        <w:sz w:val="36"/>
                        <w:szCs w:val="36"/>
                        <w:lang w:val="fr-FR"/>
                      </w:rPr>
                      <w:t>Conseil d’administration du Centre C</w:t>
                    </w:r>
                    <w:r w:rsidRPr="00EE342E">
                      <w:rPr>
                        <w:b/>
                        <w:sz w:val="36"/>
                        <w:szCs w:val="36"/>
                        <w:lang w:val="fr-FR"/>
                      </w:rPr>
                      <w:t>ommunal d’</w:t>
                    </w:r>
                    <w:r>
                      <w:rPr>
                        <w:b/>
                        <w:sz w:val="36"/>
                        <w:szCs w:val="36"/>
                        <w:lang w:val="fr-FR"/>
                      </w:rPr>
                      <w:t>Action S</w:t>
                    </w:r>
                    <w:r w:rsidRPr="00EE342E">
                      <w:rPr>
                        <w:b/>
                        <w:sz w:val="36"/>
                        <w:szCs w:val="36"/>
                        <w:lang w:val="fr-FR"/>
                      </w:rPr>
                      <w:t>ociale</w:t>
                    </w:r>
                  </w:p>
                  <w:p w:rsidR="00C07191" w:rsidRPr="00EE342E" w:rsidRDefault="00C07191" w:rsidP="00925C9A">
                    <w:pPr>
                      <w:rPr>
                        <w:b/>
                        <w:sz w:val="36"/>
                        <w:szCs w:val="36"/>
                        <w:lang w:val="fr-FR"/>
                      </w:rPr>
                    </w:pPr>
                  </w:p>
                </w:txbxContent>
              </v:textbox>
            </v:shape>
          </w:pict>
        </mc:Fallback>
      </mc:AlternateContent>
    </w:r>
    <w:r w:rsidR="00C07191" w:rsidRPr="00925C9A">
      <w:rPr>
        <w:noProof/>
        <w:lang w:val="fr-FR" w:eastAsia="fr-FR"/>
      </w:rPr>
      <w:drawing>
        <wp:anchor distT="0" distB="0" distL="114300" distR="114300" simplePos="0" relativeHeight="251667456" behindDoc="0" locked="0" layoutInCell="1" allowOverlap="1" wp14:anchorId="0DC28684" wp14:editId="7AAF3A6F">
          <wp:simplePos x="0" y="0"/>
          <wp:positionH relativeFrom="column">
            <wp:posOffset>1683020</wp:posOffset>
          </wp:positionH>
          <wp:positionV relativeFrom="paragraph">
            <wp:posOffset>-1376680</wp:posOffset>
          </wp:positionV>
          <wp:extent cx="422275" cy="289560"/>
          <wp:effectExtent l="0" t="0" r="0" b="0"/>
          <wp:wrapNone/>
          <wp:docPr id="2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275"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191" w:rsidRPr="00925C9A">
      <w:rPr>
        <w:noProof/>
        <w:lang w:val="fr-FR" w:eastAsia="fr-FR"/>
      </w:rPr>
      <w:drawing>
        <wp:anchor distT="0" distB="0" distL="114300" distR="114300" simplePos="0" relativeHeight="251668480" behindDoc="0" locked="0" layoutInCell="1" allowOverlap="1" wp14:anchorId="2F61B547" wp14:editId="52742F7F">
          <wp:simplePos x="0" y="0"/>
          <wp:positionH relativeFrom="column">
            <wp:posOffset>1891030</wp:posOffset>
          </wp:positionH>
          <wp:positionV relativeFrom="paragraph">
            <wp:posOffset>-1105535</wp:posOffset>
          </wp:positionV>
          <wp:extent cx="358140" cy="62230"/>
          <wp:effectExtent l="0" t="0" r="3810" b="0"/>
          <wp:wrapNone/>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358140" cy="6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B76">
      <w:rPr>
        <w:noProof/>
        <w:lang w:val="fr-FR" w:eastAsia="fr-FR"/>
      </w:rPr>
      <w:drawing>
        <wp:anchor distT="0" distB="0" distL="114300" distR="114300" simplePos="0" relativeHeight="251670528" behindDoc="0" locked="0" layoutInCell="1" allowOverlap="1" wp14:anchorId="4E4EF8A6" wp14:editId="46A5C628">
          <wp:simplePos x="0" y="0"/>
          <wp:positionH relativeFrom="page">
            <wp:posOffset>521970</wp:posOffset>
          </wp:positionH>
          <wp:positionV relativeFrom="paragraph">
            <wp:posOffset>-1929765</wp:posOffset>
          </wp:positionV>
          <wp:extent cx="1422000" cy="1422000"/>
          <wp:effectExtent l="0" t="0" r="6985" b="6985"/>
          <wp:wrapNone/>
          <wp:docPr id="3" name="Image 3" descr="C:\Users\mamet\AppData\Local\Microsoft\Windows\INetCache\Content.Word\Logo Ville Noi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mamet\AppData\Local\Microsoft\Windows\INetCache\Content.Word\Logo Ville Noi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2000" cy="142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C3F" w:rsidRPr="007E1229">
      <w:rPr>
        <w:noProof/>
        <w:lang w:val="fr-FR" w:eastAsia="fr-FR"/>
      </w:rPr>
      <mc:AlternateContent>
        <mc:Choice Requires="wps">
          <w:drawing>
            <wp:anchor distT="0" distB="0" distL="114300" distR="114300" simplePos="0" relativeHeight="251663360" behindDoc="0" locked="0" layoutInCell="1" allowOverlap="1" wp14:anchorId="60AFBBCE" wp14:editId="50C4AE6B">
              <wp:simplePos x="0" y="0"/>
              <wp:positionH relativeFrom="column">
                <wp:posOffset>845185</wp:posOffset>
              </wp:positionH>
              <wp:positionV relativeFrom="paragraph">
                <wp:posOffset>-2049145</wp:posOffset>
              </wp:positionV>
              <wp:extent cx="4889500" cy="228600"/>
              <wp:effectExtent l="0" t="0" r="0" b="0"/>
              <wp:wrapSquare wrapText="bothSides"/>
              <wp:docPr id="22" name="Zone de texte 22"/>
              <wp:cNvGraphicFramePr/>
              <a:graphic xmlns:a="http://schemas.openxmlformats.org/drawingml/2006/main">
                <a:graphicData uri="http://schemas.microsoft.com/office/word/2010/wordprocessingShape">
                  <wps:wsp>
                    <wps:cNvSpPr txBox="1"/>
                    <wps:spPr>
                      <a:xfrm>
                        <a:off x="0" y="0"/>
                        <a:ext cx="4889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E1229" w:rsidRPr="00C37C0C" w:rsidRDefault="007E1229" w:rsidP="007E1229">
                          <w:pPr>
                            <w:jc w:val="center"/>
                            <w:rPr>
                              <w:sz w:val="15"/>
                              <w:szCs w:val="15"/>
                            </w:rPr>
                          </w:pPr>
                          <w:r w:rsidRPr="00C37C0C">
                            <w:rPr>
                              <w:color w:val="1D1D1B"/>
                              <w:sz w:val="15"/>
                              <w:szCs w:val="15"/>
                            </w:rPr>
                            <w:t>R É P U B</w:t>
                          </w:r>
                          <w:r>
                            <w:rPr>
                              <w:color w:val="1D1D1B"/>
                              <w:sz w:val="15"/>
                              <w:szCs w:val="15"/>
                            </w:rPr>
                            <w:t xml:space="preserve"> L I Q U E   F R A N Ç A I S E  </w:t>
                          </w:r>
                          <w:r w:rsidRPr="00C37C0C">
                            <w:rPr>
                              <w:color w:val="1D1D1B"/>
                              <w:sz w:val="15"/>
                              <w:szCs w:val="15"/>
                            </w:rPr>
                            <w:t xml:space="preserve"> -</w:t>
                          </w:r>
                          <w:r>
                            <w:rPr>
                              <w:color w:val="1D1D1B"/>
                              <w:sz w:val="15"/>
                              <w:szCs w:val="15"/>
                            </w:rPr>
                            <w:t xml:space="preserve">  </w:t>
                          </w:r>
                          <w:r w:rsidRPr="00C37C0C">
                            <w:rPr>
                              <w:color w:val="1D1D1B"/>
                              <w:sz w:val="15"/>
                              <w:szCs w:val="15"/>
                            </w:rPr>
                            <w:t xml:space="preserve"> L O I R E - A T L A N T I Q U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28" type="#_x0000_t202" style="position:absolute;margin-left:66.55pt;margin-top:-161.35pt;width:38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" filled="f" stroked="f">
              <v:textbox>
                <w:txbxContent>
                  <w:p w:rsidR="007E1229" w:rsidRPr="00C37C0C" w:rsidRDefault="007E1229" w:rsidP="007E1229">
                    <w:pPr>
                      <w:jc w:val="center"/>
                      <w:rPr>
                        <w:sz w:val="15"/>
                        <w:szCs w:val="15"/>
                      </w:rPr>
                    </w:pPr>
                    <w:r w:rsidRPr="00C37C0C">
                      <w:rPr>
                        <w:color w:val="1D1D1B"/>
                        <w:sz w:val="15"/>
                        <w:szCs w:val="15"/>
                      </w:rPr>
                      <w:t>R É P U B</w:t>
                    </w:r>
                    <w:r>
                      <w:rPr>
                        <w:color w:val="1D1D1B"/>
                        <w:sz w:val="15"/>
                        <w:szCs w:val="15"/>
                      </w:rPr>
                      <w:t xml:space="preserve"> L I Q U E   F R A N Ç A I S E  </w:t>
                    </w:r>
                    <w:r w:rsidRPr="00C37C0C">
                      <w:rPr>
                        <w:color w:val="1D1D1B"/>
                        <w:sz w:val="15"/>
                        <w:szCs w:val="15"/>
                      </w:rPr>
                      <w:t xml:space="preserve"> -</w:t>
                    </w:r>
                    <w:r>
                      <w:rPr>
                        <w:color w:val="1D1D1B"/>
                        <w:sz w:val="15"/>
                        <w:szCs w:val="15"/>
                      </w:rPr>
                      <w:t xml:space="preserve">  </w:t>
                    </w:r>
                    <w:r w:rsidRPr="00C37C0C">
                      <w:rPr>
                        <w:color w:val="1D1D1B"/>
                        <w:sz w:val="15"/>
                        <w:szCs w:val="15"/>
                      </w:rPr>
                      <w:t xml:space="preserve"> L O I R E - A T L A N T I Q U E</w:t>
                    </w:r>
                  </w:p>
                </w:txbxContent>
              </v:textbox>
              <w10:wrap type="square"/>
            </v:shape>
          </w:pict>
        </mc:Fallback>
      </mc:AlternateContent>
    </w:r>
    <w:r w:rsidR="0064520D">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mso52D4"/>
      </v:shape>
    </w:pict>
  </w:numPicBullet>
  <w:abstractNum w:abstractNumId="0">
    <w:nsid w:val="00740B5E"/>
    <w:multiLevelType w:val="hybridMultilevel"/>
    <w:tmpl w:val="A68CC3D4"/>
    <w:lvl w:ilvl="0" w:tplc="040C0007">
      <w:start w:val="1"/>
      <w:numFmt w:val="bullet"/>
      <w:lvlText w:val=""/>
      <w:lvlPicBulletId w:val="0"/>
      <w:lvlJc w:val="left"/>
      <w:pPr>
        <w:ind w:left="720" w:hanging="360"/>
      </w:pPr>
      <w:rPr>
        <w:rFonts w:ascii="Symbol" w:hAnsi="Symbol" w:hint="default"/>
        <w:strike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5C0212"/>
    <w:multiLevelType w:val="hybridMultilevel"/>
    <w:tmpl w:val="ED683FB2"/>
    <w:lvl w:ilvl="0" w:tplc="5754908C">
      <w:numFmt w:val="bullet"/>
      <w:lvlText w:val="-"/>
      <w:lvlJc w:val="left"/>
      <w:pPr>
        <w:ind w:left="720" w:hanging="360"/>
      </w:pPr>
      <w:rPr>
        <w:rFonts w:ascii="Raleway" w:eastAsia="Times New Roman" w:hAnsi="Raleway"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5630C0"/>
    <w:multiLevelType w:val="hybridMultilevel"/>
    <w:tmpl w:val="447E0358"/>
    <w:lvl w:ilvl="0" w:tplc="4C6C1B94">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7A913F5"/>
    <w:multiLevelType w:val="hybridMultilevel"/>
    <w:tmpl w:val="BC92B8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766DA5"/>
    <w:multiLevelType w:val="hybridMultilevel"/>
    <w:tmpl w:val="B1BAA640"/>
    <w:lvl w:ilvl="0" w:tplc="FBD81A3C">
      <w:start w:val="1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83A1681"/>
    <w:multiLevelType w:val="hybridMultilevel"/>
    <w:tmpl w:val="1E32E1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7DE36BC"/>
    <w:multiLevelType w:val="hybridMultilevel"/>
    <w:tmpl w:val="09BA84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8AA23CE"/>
    <w:multiLevelType w:val="hybridMultilevel"/>
    <w:tmpl w:val="E39C9EA0"/>
    <w:lvl w:ilvl="0" w:tplc="D6DC672C">
      <w:start w:val="1"/>
      <w:numFmt w:val="bullet"/>
      <w:lvlText w:val=""/>
      <w:lvlJc w:val="left"/>
      <w:pPr>
        <w:ind w:left="720" w:hanging="360"/>
      </w:pPr>
      <w:rPr>
        <w:rFonts w:ascii="Symbol" w:hAnsi="Symbol" w:hint="default"/>
        <w:strike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3846B14"/>
    <w:multiLevelType w:val="hybridMultilevel"/>
    <w:tmpl w:val="E77E513C"/>
    <w:lvl w:ilvl="0" w:tplc="CC242C9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9591491"/>
    <w:multiLevelType w:val="hybridMultilevel"/>
    <w:tmpl w:val="C1FEC15C"/>
    <w:lvl w:ilvl="0" w:tplc="4D285680">
      <w:numFmt w:val="bullet"/>
      <w:lvlText w:val="-"/>
      <w:lvlJc w:val="left"/>
      <w:pPr>
        <w:ind w:left="720" w:hanging="360"/>
      </w:pPr>
      <w:rPr>
        <w:rFonts w:ascii="Raleway" w:eastAsia="Raleway" w:hAnsi="Raleway" w:cs="Raleway"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C786AA1"/>
    <w:multiLevelType w:val="hybridMultilevel"/>
    <w:tmpl w:val="49325026"/>
    <w:lvl w:ilvl="0" w:tplc="A0BE488A">
      <w:numFmt w:val="bullet"/>
      <w:lvlText w:val="-"/>
      <w:lvlJc w:val="left"/>
      <w:pPr>
        <w:tabs>
          <w:tab w:val="num" w:pos="540"/>
        </w:tabs>
        <w:ind w:left="540" w:hanging="360"/>
      </w:pPr>
      <w:rPr>
        <w:rFonts w:ascii="Arial" w:eastAsia="Times New Roman"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nsid w:val="534D7AE1"/>
    <w:multiLevelType w:val="hybridMultilevel"/>
    <w:tmpl w:val="64D83EAC"/>
    <w:lvl w:ilvl="0" w:tplc="851C0C9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A676D20"/>
    <w:multiLevelType w:val="hybridMultilevel"/>
    <w:tmpl w:val="89F64B50"/>
    <w:lvl w:ilvl="0" w:tplc="040C000F">
      <w:start w:val="1"/>
      <w:numFmt w:val="decimal"/>
      <w:lvlText w:val="%1."/>
      <w:lvlJc w:val="left"/>
      <w:pPr>
        <w:ind w:left="-1548" w:hanging="360"/>
      </w:pPr>
    </w:lvl>
    <w:lvl w:ilvl="1" w:tplc="040C0019" w:tentative="1">
      <w:start w:val="1"/>
      <w:numFmt w:val="lowerLetter"/>
      <w:lvlText w:val="%2."/>
      <w:lvlJc w:val="left"/>
      <w:pPr>
        <w:ind w:left="-828" w:hanging="360"/>
      </w:pPr>
    </w:lvl>
    <w:lvl w:ilvl="2" w:tplc="040C001B" w:tentative="1">
      <w:start w:val="1"/>
      <w:numFmt w:val="lowerRoman"/>
      <w:lvlText w:val="%3."/>
      <w:lvlJc w:val="right"/>
      <w:pPr>
        <w:ind w:left="-108" w:hanging="180"/>
      </w:pPr>
    </w:lvl>
    <w:lvl w:ilvl="3" w:tplc="040C000F" w:tentative="1">
      <w:start w:val="1"/>
      <w:numFmt w:val="decimal"/>
      <w:lvlText w:val="%4."/>
      <w:lvlJc w:val="left"/>
      <w:pPr>
        <w:ind w:left="612" w:hanging="360"/>
      </w:pPr>
    </w:lvl>
    <w:lvl w:ilvl="4" w:tplc="040C0019" w:tentative="1">
      <w:start w:val="1"/>
      <w:numFmt w:val="lowerLetter"/>
      <w:lvlText w:val="%5."/>
      <w:lvlJc w:val="left"/>
      <w:pPr>
        <w:ind w:left="1332" w:hanging="360"/>
      </w:pPr>
    </w:lvl>
    <w:lvl w:ilvl="5" w:tplc="040C001B" w:tentative="1">
      <w:start w:val="1"/>
      <w:numFmt w:val="lowerRoman"/>
      <w:lvlText w:val="%6."/>
      <w:lvlJc w:val="right"/>
      <w:pPr>
        <w:ind w:left="2052" w:hanging="180"/>
      </w:pPr>
    </w:lvl>
    <w:lvl w:ilvl="6" w:tplc="040C000F" w:tentative="1">
      <w:start w:val="1"/>
      <w:numFmt w:val="decimal"/>
      <w:lvlText w:val="%7."/>
      <w:lvlJc w:val="left"/>
      <w:pPr>
        <w:ind w:left="2772" w:hanging="360"/>
      </w:pPr>
    </w:lvl>
    <w:lvl w:ilvl="7" w:tplc="040C0019" w:tentative="1">
      <w:start w:val="1"/>
      <w:numFmt w:val="lowerLetter"/>
      <w:lvlText w:val="%8."/>
      <w:lvlJc w:val="left"/>
      <w:pPr>
        <w:ind w:left="3492" w:hanging="360"/>
      </w:pPr>
    </w:lvl>
    <w:lvl w:ilvl="8" w:tplc="040C001B" w:tentative="1">
      <w:start w:val="1"/>
      <w:numFmt w:val="lowerRoman"/>
      <w:lvlText w:val="%9."/>
      <w:lvlJc w:val="right"/>
      <w:pPr>
        <w:ind w:left="4212" w:hanging="180"/>
      </w:pPr>
    </w:lvl>
  </w:abstractNum>
  <w:abstractNum w:abstractNumId="13">
    <w:nsid w:val="5BF76004"/>
    <w:multiLevelType w:val="hybridMultilevel"/>
    <w:tmpl w:val="F2568ED8"/>
    <w:lvl w:ilvl="0" w:tplc="EF147A28">
      <w:start w:val="250"/>
      <w:numFmt w:val="decimal"/>
      <w:lvlText w:val="%1"/>
      <w:lvlJc w:val="left"/>
      <w:pPr>
        <w:ind w:left="336" w:hanging="360"/>
      </w:pPr>
    </w:lvl>
    <w:lvl w:ilvl="1" w:tplc="040C0019">
      <w:start w:val="1"/>
      <w:numFmt w:val="lowerLetter"/>
      <w:lvlText w:val="%2."/>
      <w:lvlJc w:val="left"/>
      <w:pPr>
        <w:ind w:left="1056" w:hanging="360"/>
      </w:pPr>
    </w:lvl>
    <w:lvl w:ilvl="2" w:tplc="040C001B">
      <w:start w:val="1"/>
      <w:numFmt w:val="lowerRoman"/>
      <w:lvlText w:val="%3."/>
      <w:lvlJc w:val="right"/>
      <w:pPr>
        <w:ind w:left="1776" w:hanging="180"/>
      </w:pPr>
    </w:lvl>
    <w:lvl w:ilvl="3" w:tplc="040C000F">
      <w:start w:val="1"/>
      <w:numFmt w:val="decimal"/>
      <w:lvlText w:val="%4."/>
      <w:lvlJc w:val="left"/>
      <w:pPr>
        <w:ind w:left="2496" w:hanging="360"/>
      </w:pPr>
    </w:lvl>
    <w:lvl w:ilvl="4" w:tplc="040C0019">
      <w:start w:val="1"/>
      <w:numFmt w:val="lowerLetter"/>
      <w:lvlText w:val="%5."/>
      <w:lvlJc w:val="left"/>
      <w:pPr>
        <w:ind w:left="3216" w:hanging="360"/>
      </w:pPr>
    </w:lvl>
    <w:lvl w:ilvl="5" w:tplc="040C001B">
      <w:start w:val="1"/>
      <w:numFmt w:val="lowerRoman"/>
      <w:lvlText w:val="%6."/>
      <w:lvlJc w:val="right"/>
      <w:pPr>
        <w:ind w:left="3936" w:hanging="180"/>
      </w:pPr>
    </w:lvl>
    <w:lvl w:ilvl="6" w:tplc="040C000F">
      <w:start w:val="1"/>
      <w:numFmt w:val="decimal"/>
      <w:lvlText w:val="%7."/>
      <w:lvlJc w:val="left"/>
      <w:pPr>
        <w:ind w:left="4656" w:hanging="360"/>
      </w:pPr>
    </w:lvl>
    <w:lvl w:ilvl="7" w:tplc="040C0019">
      <w:start w:val="1"/>
      <w:numFmt w:val="lowerLetter"/>
      <w:lvlText w:val="%8."/>
      <w:lvlJc w:val="left"/>
      <w:pPr>
        <w:ind w:left="5376" w:hanging="360"/>
      </w:pPr>
    </w:lvl>
    <w:lvl w:ilvl="8" w:tplc="040C001B">
      <w:start w:val="1"/>
      <w:numFmt w:val="lowerRoman"/>
      <w:lvlText w:val="%9."/>
      <w:lvlJc w:val="right"/>
      <w:pPr>
        <w:ind w:left="6096" w:hanging="180"/>
      </w:pPr>
    </w:lvl>
  </w:abstractNum>
  <w:abstractNum w:abstractNumId="14">
    <w:nsid w:val="5CE450C3"/>
    <w:multiLevelType w:val="hybridMultilevel"/>
    <w:tmpl w:val="6A8C0318"/>
    <w:lvl w:ilvl="0" w:tplc="C72EEB60">
      <w:start w:val="3"/>
      <w:numFmt w:val="bullet"/>
      <w:lvlText w:val="-"/>
      <w:lvlJc w:val="left"/>
      <w:pPr>
        <w:ind w:left="-1483" w:hanging="360"/>
      </w:pPr>
      <w:rPr>
        <w:rFonts w:ascii="Arial" w:eastAsia="Times New Roman" w:hAnsi="Arial" w:cs="Arial" w:hint="default"/>
      </w:rPr>
    </w:lvl>
    <w:lvl w:ilvl="1" w:tplc="040C0003" w:tentative="1">
      <w:start w:val="1"/>
      <w:numFmt w:val="bullet"/>
      <w:lvlText w:val="o"/>
      <w:lvlJc w:val="left"/>
      <w:pPr>
        <w:ind w:left="-763" w:hanging="360"/>
      </w:pPr>
      <w:rPr>
        <w:rFonts w:ascii="Courier New" w:hAnsi="Courier New" w:cs="Courier New" w:hint="default"/>
      </w:rPr>
    </w:lvl>
    <w:lvl w:ilvl="2" w:tplc="040C0005" w:tentative="1">
      <w:start w:val="1"/>
      <w:numFmt w:val="bullet"/>
      <w:lvlText w:val=""/>
      <w:lvlJc w:val="left"/>
      <w:pPr>
        <w:ind w:left="-43" w:hanging="360"/>
      </w:pPr>
      <w:rPr>
        <w:rFonts w:ascii="Wingdings" w:hAnsi="Wingdings" w:hint="default"/>
      </w:rPr>
    </w:lvl>
    <w:lvl w:ilvl="3" w:tplc="040C0001" w:tentative="1">
      <w:start w:val="1"/>
      <w:numFmt w:val="bullet"/>
      <w:lvlText w:val=""/>
      <w:lvlJc w:val="left"/>
      <w:pPr>
        <w:ind w:left="677" w:hanging="360"/>
      </w:pPr>
      <w:rPr>
        <w:rFonts w:ascii="Symbol" w:hAnsi="Symbol" w:hint="default"/>
      </w:rPr>
    </w:lvl>
    <w:lvl w:ilvl="4" w:tplc="040C0003" w:tentative="1">
      <w:start w:val="1"/>
      <w:numFmt w:val="bullet"/>
      <w:lvlText w:val="o"/>
      <w:lvlJc w:val="left"/>
      <w:pPr>
        <w:ind w:left="1397" w:hanging="360"/>
      </w:pPr>
      <w:rPr>
        <w:rFonts w:ascii="Courier New" w:hAnsi="Courier New" w:cs="Courier New" w:hint="default"/>
      </w:rPr>
    </w:lvl>
    <w:lvl w:ilvl="5" w:tplc="040C0005" w:tentative="1">
      <w:start w:val="1"/>
      <w:numFmt w:val="bullet"/>
      <w:lvlText w:val=""/>
      <w:lvlJc w:val="left"/>
      <w:pPr>
        <w:ind w:left="2117" w:hanging="360"/>
      </w:pPr>
      <w:rPr>
        <w:rFonts w:ascii="Wingdings" w:hAnsi="Wingdings" w:hint="default"/>
      </w:rPr>
    </w:lvl>
    <w:lvl w:ilvl="6" w:tplc="040C0001" w:tentative="1">
      <w:start w:val="1"/>
      <w:numFmt w:val="bullet"/>
      <w:lvlText w:val=""/>
      <w:lvlJc w:val="left"/>
      <w:pPr>
        <w:ind w:left="2837" w:hanging="360"/>
      </w:pPr>
      <w:rPr>
        <w:rFonts w:ascii="Symbol" w:hAnsi="Symbol" w:hint="default"/>
      </w:rPr>
    </w:lvl>
    <w:lvl w:ilvl="7" w:tplc="040C0003" w:tentative="1">
      <w:start w:val="1"/>
      <w:numFmt w:val="bullet"/>
      <w:lvlText w:val="o"/>
      <w:lvlJc w:val="left"/>
      <w:pPr>
        <w:ind w:left="3557" w:hanging="360"/>
      </w:pPr>
      <w:rPr>
        <w:rFonts w:ascii="Courier New" w:hAnsi="Courier New" w:cs="Courier New" w:hint="default"/>
      </w:rPr>
    </w:lvl>
    <w:lvl w:ilvl="8" w:tplc="040C0005" w:tentative="1">
      <w:start w:val="1"/>
      <w:numFmt w:val="bullet"/>
      <w:lvlText w:val=""/>
      <w:lvlJc w:val="left"/>
      <w:pPr>
        <w:ind w:left="4277" w:hanging="360"/>
      </w:pPr>
      <w:rPr>
        <w:rFonts w:ascii="Wingdings" w:hAnsi="Wingdings" w:hint="default"/>
      </w:rPr>
    </w:lvl>
  </w:abstractNum>
  <w:abstractNum w:abstractNumId="15">
    <w:nsid w:val="72462C6F"/>
    <w:multiLevelType w:val="hybridMultilevel"/>
    <w:tmpl w:val="BE66F0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44F4BE1"/>
    <w:multiLevelType w:val="multilevel"/>
    <w:tmpl w:val="816A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3"/>
    <w:lvlOverride w:ilvl="0">
      <w:startOverride w:val="2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6"/>
  </w:num>
  <w:num w:numId="9">
    <w:abstractNumId w:val="11"/>
  </w:num>
  <w:num w:numId="10">
    <w:abstractNumId w:val="1"/>
  </w:num>
  <w:num w:numId="11">
    <w:abstractNumId w:val="5"/>
  </w:num>
  <w:num w:numId="12">
    <w:abstractNumId w:val="7"/>
  </w:num>
  <w:num w:numId="13">
    <w:abstractNumId w:val="15"/>
  </w:num>
  <w:num w:numId="14">
    <w:abstractNumId w:val="0"/>
  </w:num>
  <w:num w:numId="15">
    <w:abstractNumId w:val="16"/>
  </w:num>
  <w:num w:numId="16">
    <w:abstractNumId w:val="2"/>
  </w:num>
  <w:num w:numId="17">
    <w:abstractNumId w:val="3"/>
  </w:num>
  <w:num w:numId="18">
    <w:abstractNumId w:val="1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833"/>
    <w:rsid w:val="00023D6A"/>
    <w:rsid w:val="000B7CA2"/>
    <w:rsid w:val="000C55AF"/>
    <w:rsid w:val="001009D0"/>
    <w:rsid w:val="00121E1D"/>
    <w:rsid w:val="00174805"/>
    <w:rsid w:val="00263C84"/>
    <w:rsid w:val="002F66B4"/>
    <w:rsid w:val="00301865"/>
    <w:rsid w:val="003602E0"/>
    <w:rsid w:val="00385D40"/>
    <w:rsid w:val="003A29AA"/>
    <w:rsid w:val="003A7DB0"/>
    <w:rsid w:val="003D55D1"/>
    <w:rsid w:val="00405DDF"/>
    <w:rsid w:val="00417BC7"/>
    <w:rsid w:val="004A6833"/>
    <w:rsid w:val="004C7299"/>
    <w:rsid w:val="004F02B8"/>
    <w:rsid w:val="004F2924"/>
    <w:rsid w:val="00584381"/>
    <w:rsid w:val="0064520D"/>
    <w:rsid w:val="00685B76"/>
    <w:rsid w:val="006B71ED"/>
    <w:rsid w:val="00704582"/>
    <w:rsid w:val="00711A95"/>
    <w:rsid w:val="00751ED5"/>
    <w:rsid w:val="00794631"/>
    <w:rsid w:val="007B19F1"/>
    <w:rsid w:val="007E1229"/>
    <w:rsid w:val="007E2A0B"/>
    <w:rsid w:val="007F2526"/>
    <w:rsid w:val="00854FD2"/>
    <w:rsid w:val="008B406F"/>
    <w:rsid w:val="008B681D"/>
    <w:rsid w:val="008D4405"/>
    <w:rsid w:val="00903EC9"/>
    <w:rsid w:val="00915831"/>
    <w:rsid w:val="00925C9A"/>
    <w:rsid w:val="009339B1"/>
    <w:rsid w:val="009726F3"/>
    <w:rsid w:val="00996EA2"/>
    <w:rsid w:val="009C44F0"/>
    <w:rsid w:val="009D4176"/>
    <w:rsid w:val="009F6140"/>
    <w:rsid w:val="00AB78C0"/>
    <w:rsid w:val="00B14698"/>
    <w:rsid w:val="00B37D8F"/>
    <w:rsid w:val="00BA2257"/>
    <w:rsid w:val="00C07191"/>
    <w:rsid w:val="00C37C0C"/>
    <w:rsid w:val="00C70E6C"/>
    <w:rsid w:val="00C73A49"/>
    <w:rsid w:val="00CE7C3F"/>
    <w:rsid w:val="00D056AE"/>
    <w:rsid w:val="00D26C53"/>
    <w:rsid w:val="00D447E0"/>
    <w:rsid w:val="00D64BE5"/>
    <w:rsid w:val="00E00A4A"/>
    <w:rsid w:val="00E97E91"/>
    <w:rsid w:val="00EA7D17"/>
    <w:rsid w:val="00EE3362"/>
    <w:rsid w:val="00EE342E"/>
    <w:rsid w:val="00EF04E6"/>
    <w:rsid w:val="00F0019D"/>
    <w:rsid w:val="00F44F20"/>
    <w:rsid w:val="00F82556"/>
    <w:rsid w:val="00FC0CB6"/>
    <w:rsid w:val="00FD15AA"/>
    <w:rsid w:val="00FD47F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9BC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Raleway" w:eastAsia="Raleway" w:hAnsi="Raleway" w:cs="Raleway"/>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5"/>
      <w:szCs w:val="15"/>
    </w:rPr>
  </w:style>
  <w:style w:type="paragraph" w:customStyle="1" w:styleId="Titre11">
    <w:name w:val="Titre 11"/>
    <w:basedOn w:val="Normal"/>
    <w:uiPriority w:val="1"/>
    <w:qFormat/>
    <w:pPr>
      <w:ind w:left="394"/>
      <w:outlineLvl w:val="1"/>
    </w:pPr>
    <w:rPr>
      <w:sz w:val="18"/>
      <w:szCs w:val="18"/>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C37C0C"/>
    <w:pPr>
      <w:tabs>
        <w:tab w:val="center" w:pos="4536"/>
        <w:tab w:val="right" w:pos="9072"/>
      </w:tabs>
    </w:pPr>
  </w:style>
  <w:style w:type="character" w:customStyle="1" w:styleId="En-tteCar">
    <w:name w:val="En-tête Car"/>
    <w:basedOn w:val="Policepardfaut"/>
    <w:link w:val="En-tte"/>
    <w:uiPriority w:val="99"/>
    <w:rsid w:val="00C37C0C"/>
    <w:rPr>
      <w:rFonts w:ascii="Raleway" w:eastAsia="Raleway" w:hAnsi="Raleway" w:cs="Raleway"/>
    </w:rPr>
  </w:style>
  <w:style w:type="paragraph" w:styleId="Pieddepage">
    <w:name w:val="footer"/>
    <w:basedOn w:val="Normal"/>
    <w:link w:val="PieddepageCar"/>
    <w:uiPriority w:val="99"/>
    <w:unhideWhenUsed/>
    <w:rsid w:val="00C37C0C"/>
    <w:pPr>
      <w:tabs>
        <w:tab w:val="center" w:pos="4536"/>
        <w:tab w:val="right" w:pos="9072"/>
      </w:tabs>
    </w:pPr>
  </w:style>
  <w:style w:type="character" w:customStyle="1" w:styleId="PieddepageCar">
    <w:name w:val="Pied de page Car"/>
    <w:basedOn w:val="Policepardfaut"/>
    <w:link w:val="Pieddepage"/>
    <w:uiPriority w:val="99"/>
    <w:rsid w:val="00C37C0C"/>
    <w:rPr>
      <w:rFonts w:ascii="Raleway" w:eastAsia="Raleway" w:hAnsi="Raleway" w:cs="Raleway"/>
    </w:rPr>
  </w:style>
  <w:style w:type="paragraph" w:styleId="Textedebulles">
    <w:name w:val="Balloon Text"/>
    <w:basedOn w:val="Normal"/>
    <w:link w:val="TextedebullesCar"/>
    <w:uiPriority w:val="99"/>
    <w:semiHidden/>
    <w:unhideWhenUsed/>
    <w:rsid w:val="00301865"/>
    <w:rPr>
      <w:rFonts w:ascii="Tahoma" w:hAnsi="Tahoma" w:cs="Tahoma"/>
      <w:sz w:val="16"/>
      <w:szCs w:val="16"/>
    </w:rPr>
  </w:style>
  <w:style w:type="character" w:customStyle="1" w:styleId="TextedebullesCar">
    <w:name w:val="Texte de bulles Car"/>
    <w:basedOn w:val="Policepardfaut"/>
    <w:link w:val="Textedebulles"/>
    <w:uiPriority w:val="99"/>
    <w:semiHidden/>
    <w:rsid w:val="00301865"/>
    <w:rPr>
      <w:rFonts w:ascii="Tahoma" w:eastAsia="Raleway" w:hAnsi="Tahoma" w:cs="Tahoma"/>
      <w:sz w:val="16"/>
      <w:szCs w:val="16"/>
    </w:rPr>
  </w:style>
  <w:style w:type="table" w:styleId="Grilledutableau">
    <w:name w:val="Table Grid"/>
    <w:basedOn w:val="TableauNormal"/>
    <w:uiPriority w:val="59"/>
    <w:rsid w:val="00263C84"/>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Raleway" w:eastAsia="Raleway" w:hAnsi="Raleway" w:cs="Raleway"/>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5"/>
      <w:szCs w:val="15"/>
    </w:rPr>
  </w:style>
  <w:style w:type="paragraph" w:customStyle="1" w:styleId="Titre11">
    <w:name w:val="Titre 11"/>
    <w:basedOn w:val="Normal"/>
    <w:uiPriority w:val="1"/>
    <w:qFormat/>
    <w:pPr>
      <w:ind w:left="394"/>
      <w:outlineLvl w:val="1"/>
    </w:pPr>
    <w:rPr>
      <w:sz w:val="18"/>
      <w:szCs w:val="18"/>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C37C0C"/>
    <w:pPr>
      <w:tabs>
        <w:tab w:val="center" w:pos="4536"/>
        <w:tab w:val="right" w:pos="9072"/>
      </w:tabs>
    </w:pPr>
  </w:style>
  <w:style w:type="character" w:customStyle="1" w:styleId="En-tteCar">
    <w:name w:val="En-tête Car"/>
    <w:basedOn w:val="Policepardfaut"/>
    <w:link w:val="En-tte"/>
    <w:uiPriority w:val="99"/>
    <w:rsid w:val="00C37C0C"/>
    <w:rPr>
      <w:rFonts w:ascii="Raleway" w:eastAsia="Raleway" w:hAnsi="Raleway" w:cs="Raleway"/>
    </w:rPr>
  </w:style>
  <w:style w:type="paragraph" w:styleId="Pieddepage">
    <w:name w:val="footer"/>
    <w:basedOn w:val="Normal"/>
    <w:link w:val="PieddepageCar"/>
    <w:uiPriority w:val="99"/>
    <w:unhideWhenUsed/>
    <w:rsid w:val="00C37C0C"/>
    <w:pPr>
      <w:tabs>
        <w:tab w:val="center" w:pos="4536"/>
        <w:tab w:val="right" w:pos="9072"/>
      </w:tabs>
    </w:pPr>
  </w:style>
  <w:style w:type="character" w:customStyle="1" w:styleId="PieddepageCar">
    <w:name w:val="Pied de page Car"/>
    <w:basedOn w:val="Policepardfaut"/>
    <w:link w:val="Pieddepage"/>
    <w:uiPriority w:val="99"/>
    <w:rsid w:val="00C37C0C"/>
    <w:rPr>
      <w:rFonts w:ascii="Raleway" w:eastAsia="Raleway" w:hAnsi="Raleway" w:cs="Raleway"/>
    </w:rPr>
  </w:style>
  <w:style w:type="paragraph" w:styleId="Textedebulles">
    <w:name w:val="Balloon Text"/>
    <w:basedOn w:val="Normal"/>
    <w:link w:val="TextedebullesCar"/>
    <w:uiPriority w:val="99"/>
    <w:semiHidden/>
    <w:unhideWhenUsed/>
    <w:rsid w:val="00301865"/>
    <w:rPr>
      <w:rFonts w:ascii="Tahoma" w:hAnsi="Tahoma" w:cs="Tahoma"/>
      <w:sz w:val="16"/>
      <w:szCs w:val="16"/>
    </w:rPr>
  </w:style>
  <w:style w:type="character" w:customStyle="1" w:styleId="TextedebullesCar">
    <w:name w:val="Texte de bulles Car"/>
    <w:basedOn w:val="Policepardfaut"/>
    <w:link w:val="Textedebulles"/>
    <w:uiPriority w:val="99"/>
    <w:semiHidden/>
    <w:rsid w:val="00301865"/>
    <w:rPr>
      <w:rFonts w:ascii="Tahoma" w:eastAsia="Raleway" w:hAnsi="Tahoma" w:cs="Tahoma"/>
      <w:sz w:val="16"/>
      <w:szCs w:val="16"/>
    </w:rPr>
  </w:style>
  <w:style w:type="table" w:styleId="Grilledutableau">
    <w:name w:val="Table Grid"/>
    <w:basedOn w:val="TableauNormal"/>
    <w:uiPriority w:val="59"/>
    <w:rsid w:val="00263C84"/>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360130">
      <w:bodyDiv w:val="1"/>
      <w:marLeft w:val="0"/>
      <w:marRight w:val="0"/>
      <w:marTop w:val="0"/>
      <w:marBottom w:val="0"/>
      <w:divBdr>
        <w:top w:val="none" w:sz="0" w:space="0" w:color="auto"/>
        <w:left w:val="none" w:sz="0" w:space="0" w:color="auto"/>
        <w:bottom w:val="none" w:sz="0" w:space="0" w:color="auto"/>
        <w:right w:val="none" w:sz="0" w:space="0" w:color="auto"/>
      </w:divBdr>
    </w:div>
    <w:div w:id="803735797">
      <w:bodyDiv w:val="1"/>
      <w:marLeft w:val="0"/>
      <w:marRight w:val="0"/>
      <w:marTop w:val="0"/>
      <w:marBottom w:val="0"/>
      <w:divBdr>
        <w:top w:val="none" w:sz="0" w:space="0" w:color="auto"/>
        <w:left w:val="none" w:sz="0" w:space="0" w:color="auto"/>
        <w:bottom w:val="none" w:sz="0" w:space="0" w:color="auto"/>
        <w:right w:val="none" w:sz="0" w:space="0" w:color="auto"/>
      </w:divBdr>
    </w:div>
    <w:div w:id="1053890344">
      <w:bodyDiv w:val="1"/>
      <w:marLeft w:val="0"/>
      <w:marRight w:val="0"/>
      <w:marTop w:val="0"/>
      <w:marBottom w:val="0"/>
      <w:divBdr>
        <w:top w:val="none" w:sz="0" w:space="0" w:color="auto"/>
        <w:left w:val="none" w:sz="0" w:space="0" w:color="auto"/>
        <w:bottom w:val="none" w:sz="0" w:space="0" w:color="auto"/>
        <w:right w:val="none" w:sz="0" w:space="0" w:color="auto"/>
      </w:divBdr>
    </w:div>
    <w:div w:id="1352563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www.legifrance.gouv.fr/affichCodeArticle.do?cidTexte=LEGITEXT000006074069&amp;idArticle=LEGIARTI000006905004&amp;dateTexte=&amp;categorieLien=ci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nn_x00e9_e_x0020_de_x0020_la_x0020_d_x00e9_lib_x00e9_ration xmlns="563a2e83-0a51-4cea-94c0-b3ad0c675269">2019</ann_x00e9_e_x0020_de_x0020_la_x0020_d_x00e9_lib_x00e9_ra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3078FF7D33F94C81C7BC4F365D4493" ma:contentTypeVersion="1" ma:contentTypeDescription="Crée un document." ma:contentTypeScope="" ma:versionID="3066d5bc1622db454701801c1114e266">
  <xsd:schema xmlns:xsd="http://www.w3.org/2001/XMLSchema" xmlns:xs="http://www.w3.org/2001/XMLSchema" xmlns:p="http://schemas.microsoft.com/office/2006/metadata/properties" xmlns:ns2="563a2e83-0a51-4cea-94c0-b3ad0c675269" targetNamespace="http://schemas.microsoft.com/office/2006/metadata/properties" ma:root="true" ma:fieldsID="aa94973a533fbfc1badab79eaa7e8530" ns2:_="">
    <xsd:import namespace="563a2e83-0a51-4cea-94c0-b3ad0c675269"/>
    <xsd:element name="properties">
      <xsd:complexType>
        <xsd:sequence>
          <xsd:element name="documentManagement">
            <xsd:complexType>
              <xsd:all>
                <xsd:element ref="ns2:ann_x00e9_e_x0020_de_x0020_la_x0020_d_x00e9_lib_x00e9_r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3a2e83-0a51-4cea-94c0-b3ad0c675269" elementFormDefault="qualified">
    <xsd:import namespace="http://schemas.microsoft.com/office/2006/documentManagement/types"/>
    <xsd:import namespace="http://schemas.microsoft.com/office/infopath/2007/PartnerControls"/>
    <xsd:element name="ann_x00e9_e_x0020_de_x0020_la_x0020_d_x00e9_lib_x00e9_ration" ma:index="8" ma:displayName="année de la délibération" ma:internalName="ann_x00e9_e_x0020_de_x0020_la_x0020_d_x00e9_lib_x00e9_ra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FF536B-76DB-4F35-81CE-01588E697436}">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563a2e83-0a51-4cea-94c0-b3ad0c675269"/>
    <ds:schemaRef ds:uri="http://www.w3.org/XML/1998/namespace"/>
  </ds:schemaRefs>
</ds:datastoreItem>
</file>

<file path=customXml/itemProps2.xml><?xml version="1.0" encoding="utf-8"?>
<ds:datastoreItem xmlns:ds="http://schemas.openxmlformats.org/officeDocument/2006/customXml" ds:itemID="{A25C754B-3404-4B76-B108-7854AE248967}">
  <ds:schemaRefs>
    <ds:schemaRef ds:uri="http://schemas.microsoft.com/sharepoint/v3/contenttype/forms"/>
  </ds:schemaRefs>
</ds:datastoreItem>
</file>

<file path=customXml/itemProps3.xml><?xml version="1.0" encoding="utf-8"?>
<ds:datastoreItem xmlns:ds="http://schemas.openxmlformats.org/officeDocument/2006/customXml" ds:itemID="{18C41519-4DB4-439D-8759-0A037002A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3a2e83-0a51-4cea-94c0-b3ad0c6752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886</Words>
  <Characters>4874</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Modèle imprimé extrait registre délibération noir&amp;blanc</vt:lpstr>
    </vt:vector>
  </TitlesOfParts>
  <Company>Mairie de Saint-Herblain</Company>
  <LinksUpToDate>false</LinksUpToDate>
  <CharactersWithSpaces>5749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imprimé extrait registre délibération noir&amp;blanc</dc:title>
  <dc:creator>Barreteau Catherine</dc:creator>
  <cp:lastModifiedBy>Martineau Valérie</cp:lastModifiedBy>
  <cp:revision>5</cp:revision>
  <cp:lastPrinted>2020-01-20T15:42:00Z</cp:lastPrinted>
  <dcterms:created xsi:type="dcterms:W3CDTF">2023-02-24T09:17:00Z</dcterms:created>
  <dcterms:modified xsi:type="dcterms:W3CDTF">2023-02-24T09:44:00Z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2017-09-14T00:00:00Z</vt:filetime>
  </property>
  <property fmtid="{D5CDD505-2E9C-101B-9397-08002B2CF9AE}" pid="3" name="Creator">
    <vt:lpwstr>Adobe InDesign CC 2017 (Macintosh)</vt:lpwstr>
  </property>
  <property fmtid="{D5CDD505-2E9C-101B-9397-08002B2CF9AE}" pid="4" name="LastSaved">
    <vt:filetime>2017-09-14T00:00:00Z</vt:filetime>
  </property>
  <property fmtid="{D5CDD505-2E9C-101B-9397-08002B2CF9AE}" pid="5" name="ContentTypeId">
    <vt:lpwstr>0x010100713078FF7D33F94C81C7BC4F365D4493</vt:lpwstr>
  </property>
</Properties>
</file>