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EAD" w:rsidRDefault="00955EAD" w:rsidP="00955EAD">
      <w:pPr>
        <w:tabs>
          <w:tab w:val="left" w:pos="1985"/>
          <w:tab w:val="left" w:pos="4820"/>
        </w:tabs>
        <w:ind w:left="1416" w:right="87"/>
        <w:jc w:val="center"/>
        <w:rPr>
          <w:rFonts w:ascii="Arial" w:hAnsi="Arial" w:cs="Arial"/>
          <w:b/>
          <w:sz w:val="24"/>
          <w:szCs w:val="24"/>
        </w:rPr>
      </w:pPr>
      <w:r>
        <w:rPr>
          <w:rFonts w:ascii="Arial" w:eastAsia="Times New Roman" w:hAnsi="Arial" w:cs="Arial"/>
          <w:noProof/>
          <w:sz w:val="20"/>
          <w:szCs w:val="20"/>
          <w:lang w:eastAsia="fr-FR"/>
        </w:rPr>
        <w:drawing>
          <wp:anchor distT="0" distB="0" distL="114300" distR="114300" simplePos="0" relativeHeight="251658240" behindDoc="0" locked="0" layoutInCell="1" allowOverlap="1" wp14:anchorId="2155F361" wp14:editId="796684D6">
            <wp:simplePos x="0" y="0"/>
            <wp:positionH relativeFrom="column">
              <wp:posOffset>-200025</wp:posOffset>
            </wp:positionH>
            <wp:positionV relativeFrom="paragraph">
              <wp:posOffset>-324485</wp:posOffset>
            </wp:positionV>
            <wp:extent cx="1209675" cy="1304925"/>
            <wp:effectExtent l="0" t="0" r="9525"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9675" cy="1304925"/>
                    </a:xfrm>
                    <a:prstGeom prst="rect">
                      <a:avLst/>
                    </a:prstGeom>
                    <a:noFill/>
                    <a:ln>
                      <a:noFill/>
                    </a:ln>
                  </pic:spPr>
                </pic:pic>
              </a:graphicData>
            </a:graphic>
          </wp:anchor>
        </w:drawing>
      </w:r>
      <w:r>
        <w:rPr>
          <w:rFonts w:ascii="Arial" w:hAnsi="Arial" w:cs="Arial"/>
          <w:b/>
          <w:sz w:val="24"/>
          <w:szCs w:val="24"/>
        </w:rPr>
        <w:t xml:space="preserve">COMPTE RENDU </w:t>
      </w:r>
      <w:r w:rsidRPr="00C10EEF">
        <w:rPr>
          <w:rFonts w:ascii="Arial" w:hAnsi="Arial" w:cs="Arial"/>
          <w:b/>
          <w:sz w:val="24"/>
          <w:szCs w:val="24"/>
        </w:rPr>
        <w:t>DU CONSEIL D'ADMINISTRATION</w:t>
      </w:r>
    </w:p>
    <w:p w:rsidR="00955EAD" w:rsidRDefault="00955EAD" w:rsidP="00955EAD">
      <w:pPr>
        <w:tabs>
          <w:tab w:val="left" w:pos="1985"/>
          <w:tab w:val="left" w:pos="4820"/>
        </w:tabs>
        <w:ind w:right="87"/>
        <w:jc w:val="center"/>
        <w:rPr>
          <w:rFonts w:ascii="Arial" w:hAnsi="Arial" w:cs="Arial"/>
          <w:b/>
          <w:sz w:val="24"/>
          <w:szCs w:val="24"/>
        </w:rPr>
      </w:pPr>
      <w:r>
        <w:rPr>
          <w:rFonts w:ascii="Arial" w:hAnsi="Arial" w:cs="Arial"/>
          <w:b/>
          <w:sz w:val="24"/>
          <w:szCs w:val="24"/>
        </w:rPr>
        <w:t>CENTRE COMMUNAL D’ACTION SOCIALE</w:t>
      </w:r>
    </w:p>
    <w:p w:rsidR="00955EAD" w:rsidRDefault="00955EAD" w:rsidP="00955EAD">
      <w:pPr>
        <w:tabs>
          <w:tab w:val="left" w:pos="1985"/>
          <w:tab w:val="left" w:pos="4820"/>
        </w:tabs>
        <w:ind w:right="87"/>
        <w:jc w:val="center"/>
        <w:rPr>
          <w:rFonts w:ascii="Arial" w:hAnsi="Arial" w:cs="Arial"/>
          <w:b/>
          <w:sz w:val="24"/>
          <w:szCs w:val="24"/>
        </w:rPr>
      </w:pPr>
      <w:r>
        <w:rPr>
          <w:rFonts w:ascii="Arial" w:hAnsi="Arial" w:cs="Arial"/>
          <w:b/>
          <w:sz w:val="24"/>
          <w:szCs w:val="24"/>
        </w:rPr>
        <w:t>07 FEVRIER 2023</w:t>
      </w:r>
    </w:p>
    <w:p w:rsidR="00955EAD" w:rsidRDefault="00955EAD" w:rsidP="00955EAD">
      <w:pPr>
        <w:tabs>
          <w:tab w:val="left" w:pos="1985"/>
          <w:tab w:val="left" w:pos="4820"/>
        </w:tabs>
        <w:ind w:right="87"/>
        <w:jc w:val="center"/>
        <w:rPr>
          <w:rFonts w:ascii="Arial" w:hAnsi="Arial" w:cs="Arial"/>
          <w:b/>
          <w:sz w:val="24"/>
          <w:szCs w:val="24"/>
        </w:rPr>
      </w:pPr>
      <w:r>
        <w:rPr>
          <w:rFonts w:ascii="Arial" w:hAnsi="Arial" w:cs="Arial"/>
          <w:b/>
          <w:sz w:val="24"/>
          <w:szCs w:val="24"/>
        </w:rPr>
        <w:t>DELIBERATIONS ADOPTEES</w:t>
      </w:r>
    </w:p>
    <w:p w:rsidR="00955EAD" w:rsidRDefault="00955EAD" w:rsidP="00955EAD">
      <w:pPr>
        <w:tabs>
          <w:tab w:val="left" w:pos="1985"/>
          <w:tab w:val="left" w:pos="4820"/>
        </w:tabs>
        <w:ind w:right="87"/>
        <w:jc w:val="center"/>
        <w:rPr>
          <w:rFonts w:ascii="Arial" w:hAnsi="Arial" w:cs="Arial"/>
          <w:b/>
          <w:sz w:val="24"/>
          <w:szCs w:val="24"/>
        </w:rPr>
      </w:pPr>
    </w:p>
    <w:p w:rsidR="001604AA" w:rsidRDefault="001604AA" w:rsidP="00955EAD">
      <w:pPr>
        <w:tabs>
          <w:tab w:val="left" w:pos="1985"/>
          <w:tab w:val="left" w:pos="4820"/>
        </w:tabs>
        <w:ind w:right="87"/>
        <w:jc w:val="center"/>
        <w:rPr>
          <w:rFonts w:ascii="Arial" w:hAnsi="Arial" w:cs="Arial"/>
          <w:b/>
          <w:sz w:val="24"/>
          <w:szCs w:val="24"/>
        </w:rPr>
      </w:pPr>
    </w:p>
    <w:p w:rsidR="00955EAD" w:rsidRDefault="00955EAD" w:rsidP="008E0DD7">
      <w:pPr>
        <w:spacing w:after="0" w:line="240" w:lineRule="auto"/>
        <w:ind w:left="709" w:right="-1"/>
        <w:rPr>
          <w:rFonts w:ascii="Arial" w:eastAsia="Times New Roman" w:hAnsi="Arial" w:cs="Arial"/>
          <w:sz w:val="20"/>
          <w:szCs w:val="20"/>
          <w:lang w:eastAsia="fr-FR"/>
        </w:rPr>
      </w:pPr>
      <w:r w:rsidRPr="00955EAD">
        <w:rPr>
          <w:rFonts w:ascii="Arial" w:eastAsia="Times New Roman" w:hAnsi="Arial" w:cs="Arial"/>
          <w:b/>
          <w:sz w:val="20"/>
          <w:szCs w:val="20"/>
          <w:u w:val="single"/>
          <w:lang w:eastAsia="fr-FR"/>
        </w:rPr>
        <w:t>SECRÉTAIRE DE SÉANCE</w:t>
      </w:r>
      <w:r w:rsidRPr="00955EAD">
        <w:rPr>
          <w:rFonts w:ascii="Arial" w:eastAsia="Times New Roman" w:hAnsi="Arial" w:cs="Arial"/>
          <w:sz w:val="20"/>
          <w:szCs w:val="20"/>
          <w:lang w:eastAsia="fr-FR"/>
        </w:rPr>
        <w:t> : Delphine BERTHELOT</w:t>
      </w:r>
    </w:p>
    <w:p w:rsidR="0093302D" w:rsidRDefault="0093302D" w:rsidP="008E0DD7">
      <w:pPr>
        <w:spacing w:after="0" w:line="240" w:lineRule="auto"/>
        <w:ind w:left="709" w:right="-1"/>
        <w:rPr>
          <w:rFonts w:ascii="Arial" w:eastAsia="Times New Roman" w:hAnsi="Arial" w:cs="Arial"/>
          <w:sz w:val="20"/>
          <w:szCs w:val="20"/>
          <w:lang w:eastAsia="fr-FR"/>
        </w:rPr>
      </w:pPr>
    </w:p>
    <w:p w:rsidR="00955EAD" w:rsidRDefault="00955EAD" w:rsidP="00955EAD">
      <w:pPr>
        <w:tabs>
          <w:tab w:val="left" w:pos="3332"/>
        </w:tabs>
        <w:spacing w:after="0" w:line="240" w:lineRule="auto"/>
        <w:jc w:val="both"/>
        <w:rPr>
          <w:rFonts w:ascii="Arial" w:hAnsi="Arial" w:cs="Arial"/>
          <w:sz w:val="20"/>
          <w:szCs w:val="20"/>
        </w:rPr>
      </w:pPr>
    </w:p>
    <w:p w:rsidR="00A97117" w:rsidRPr="00955EAD" w:rsidRDefault="00A97117" w:rsidP="00955EAD">
      <w:pPr>
        <w:tabs>
          <w:tab w:val="left" w:pos="3332"/>
        </w:tabs>
        <w:spacing w:after="0" w:line="240" w:lineRule="auto"/>
        <w:jc w:val="both"/>
        <w:rPr>
          <w:rFonts w:ascii="Arial" w:hAnsi="Arial" w:cs="Arial"/>
          <w:sz w:val="20"/>
          <w:szCs w:val="20"/>
        </w:rPr>
      </w:pPr>
    </w:p>
    <w:p w:rsidR="00955EAD" w:rsidRDefault="00A97117" w:rsidP="00A97117">
      <w:pPr>
        <w:pStyle w:val="Paragraphedeliste"/>
        <w:numPr>
          <w:ilvl w:val="0"/>
          <w:numId w:val="4"/>
        </w:numPr>
        <w:tabs>
          <w:tab w:val="left" w:pos="1985"/>
          <w:tab w:val="left" w:pos="4820"/>
        </w:tabs>
        <w:ind w:right="87"/>
        <w:rPr>
          <w:rFonts w:ascii="Arial" w:hAnsi="Arial" w:cs="Arial"/>
          <w:b/>
          <w:sz w:val="20"/>
          <w:szCs w:val="20"/>
          <w:u w:val="single"/>
        </w:rPr>
      </w:pPr>
      <w:r w:rsidRPr="00A97117">
        <w:rPr>
          <w:rFonts w:ascii="Arial" w:hAnsi="Arial" w:cs="Arial"/>
          <w:b/>
          <w:sz w:val="20"/>
          <w:szCs w:val="20"/>
          <w:u w:val="single"/>
        </w:rPr>
        <w:t>DELIBERATION 2023-02-02 DEBAT D’ORIENTATION BUDGETAIRES 2023</w:t>
      </w:r>
    </w:p>
    <w:p w:rsidR="0093302D" w:rsidRDefault="0093302D" w:rsidP="0093302D">
      <w:pPr>
        <w:pStyle w:val="Paragraphedeliste"/>
        <w:tabs>
          <w:tab w:val="left" w:pos="1985"/>
          <w:tab w:val="left" w:pos="4820"/>
        </w:tabs>
        <w:ind w:right="87"/>
        <w:rPr>
          <w:rFonts w:ascii="Arial" w:hAnsi="Arial" w:cs="Arial"/>
          <w:b/>
          <w:sz w:val="20"/>
          <w:szCs w:val="20"/>
          <w:u w:val="single"/>
        </w:rPr>
      </w:pPr>
    </w:p>
    <w:p w:rsidR="00A97117" w:rsidRPr="00A97117" w:rsidRDefault="00A97117" w:rsidP="00A97117">
      <w:pPr>
        <w:pStyle w:val="Paragraphedeliste"/>
        <w:tabs>
          <w:tab w:val="left" w:pos="1985"/>
          <w:tab w:val="left" w:pos="4820"/>
        </w:tabs>
        <w:ind w:right="87"/>
        <w:rPr>
          <w:rFonts w:ascii="Arial" w:hAnsi="Arial" w:cs="Arial"/>
          <w:b/>
          <w:sz w:val="20"/>
          <w:szCs w:val="20"/>
          <w:u w:val="single"/>
        </w:rPr>
      </w:pPr>
    </w:p>
    <w:p w:rsidR="00A97117" w:rsidRDefault="00A97117" w:rsidP="00A97117">
      <w:pPr>
        <w:pStyle w:val="Paragraphedeliste"/>
        <w:spacing w:after="0"/>
        <w:jc w:val="both"/>
        <w:rPr>
          <w:rFonts w:ascii="Arial" w:hAnsi="Arial" w:cs="Arial"/>
          <w:b/>
          <w:sz w:val="20"/>
          <w:szCs w:val="20"/>
        </w:rPr>
      </w:pPr>
      <w:r w:rsidRPr="00A97117">
        <w:rPr>
          <w:rFonts w:ascii="Arial" w:hAnsi="Arial" w:cs="Arial"/>
          <w:b/>
          <w:sz w:val="20"/>
          <w:szCs w:val="20"/>
        </w:rPr>
        <w:t>Le Conseil d’administration, après délibéré, à l’unanimité a décidé :</w:t>
      </w:r>
    </w:p>
    <w:p w:rsidR="00A97117" w:rsidRPr="00A97117" w:rsidRDefault="00A97117" w:rsidP="00A97117">
      <w:pPr>
        <w:pStyle w:val="Paragraphedeliste"/>
        <w:spacing w:after="0"/>
        <w:jc w:val="both"/>
        <w:rPr>
          <w:rFonts w:ascii="Arial" w:hAnsi="Arial" w:cs="Arial"/>
          <w:b/>
          <w:sz w:val="20"/>
          <w:szCs w:val="20"/>
        </w:rPr>
      </w:pPr>
    </w:p>
    <w:p w:rsidR="00A97117" w:rsidRDefault="00A97117" w:rsidP="00A97117">
      <w:pPr>
        <w:numPr>
          <w:ilvl w:val="0"/>
          <w:numId w:val="2"/>
        </w:numPr>
        <w:overflowPunct w:val="0"/>
        <w:autoSpaceDE w:val="0"/>
        <w:autoSpaceDN w:val="0"/>
        <w:adjustRightInd w:val="0"/>
        <w:spacing w:after="0" w:line="240" w:lineRule="auto"/>
        <w:ind w:left="709"/>
        <w:jc w:val="both"/>
        <w:textAlignment w:val="baseline"/>
        <w:rPr>
          <w:rFonts w:ascii="Arial" w:hAnsi="Arial" w:cs="Arial"/>
          <w:sz w:val="20"/>
          <w:szCs w:val="20"/>
        </w:rPr>
      </w:pPr>
      <w:r w:rsidRPr="00A97117">
        <w:rPr>
          <w:rFonts w:ascii="Arial" w:hAnsi="Arial" w:cs="Arial"/>
          <w:sz w:val="20"/>
          <w:szCs w:val="20"/>
        </w:rPr>
        <w:t>de prendre acte de la tenue du débat d’orientations budgétaires pour l’exercice 2023</w:t>
      </w:r>
    </w:p>
    <w:p w:rsidR="0072132A" w:rsidRPr="00A97117" w:rsidRDefault="0072132A" w:rsidP="0072132A">
      <w:pPr>
        <w:overflowPunct w:val="0"/>
        <w:autoSpaceDE w:val="0"/>
        <w:autoSpaceDN w:val="0"/>
        <w:adjustRightInd w:val="0"/>
        <w:spacing w:after="0" w:line="240" w:lineRule="auto"/>
        <w:ind w:left="709"/>
        <w:jc w:val="both"/>
        <w:textAlignment w:val="baseline"/>
        <w:rPr>
          <w:rFonts w:ascii="Arial" w:hAnsi="Arial" w:cs="Arial"/>
          <w:sz w:val="20"/>
          <w:szCs w:val="20"/>
        </w:rPr>
      </w:pPr>
    </w:p>
    <w:p w:rsidR="00A97117" w:rsidRPr="00A97117" w:rsidRDefault="00A97117" w:rsidP="00A97117">
      <w:pPr>
        <w:numPr>
          <w:ilvl w:val="0"/>
          <w:numId w:val="2"/>
        </w:numPr>
        <w:overflowPunct w:val="0"/>
        <w:autoSpaceDE w:val="0"/>
        <w:autoSpaceDN w:val="0"/>
        <w:adjustRightInd w:val="0"/>
        <w:spacing w:after="0" w:line="240" w:lineRule="auto"/>
        <w:ind w:left="709"/>
        <w:jc w:val="both"/>
        <w:textAlignment w:val="baseline"/>
        <w:rPr>
          <w:rFonts w:ascii="Arial" w:hAnsi="Arial" w:cs="Arial"/>
          <w:sz w:val="20"/>
          <w:szCs w:val="20"/>
        </w:rPr>
      </w:pPr>
      <w:r w:rsidRPr="00A97117">
        <w:rPr>
          <w:rFonts w:ascii="Arial" w:hAnsi="Arial" w:cs="Arial"/>
          <w:sz w:val="20"/>
          <w:szCs w:val="20"/>
        </w:rPr>
        <w:t>d’approuver le rapport d’orientations budgétaires annexé à la présente délibération.</w:t>
      </w:r>
    </w:p>
    <w:p w:rsidR="00A97117" w:rsidRDefault="00A97117" w:rsidP="00A97117">
      <w:pPr>
        <w:overflowPunct w:val="0"/>
        <w:autoSpaceDE w:val="0"/>
        <w:autoSpaceDN w:val="0"/>
        <w:adjustRightInd w:val="0"/>
        <w:spacing w:after="0" w:line="240" w:lineRule="auto"/>
        <w:ind w:left="709"/>
        <w:jc w:val="both"/>
        <w:textAlignment w:val="baseline"/>
        <w:rPr>
          <w:rFonts w:ascii="Arial" w:hAnsi="Arial" w:cs="Arial"/>
          <w:sz w:val="20"/>
          <w:szCs w:val="20"/>
        </w:rPr>
      </w:pPr>
    </w:p>
    <w:p w:rsidR="00A97117" w:rsidRPr="00A97117" w:rsidRDefault="00A97117" w:rsidP="00A97117">
      <w:pPr>
        <w:overflowPunct w:val="0"/>
        <w:autoSpaceDE w:val="0"/>
        <w:autoSpaceDN w:val="0"/>
        <w:adjustRightInd w:val="0"/>
        <w:spacing w:after="0" w:line="240" w:lineRule="auto"/>
        <w:ind w:left="709"/>
        <w:jc w:val="both"/>
        <w:textAlignment w:val="baseline"/>
        <w:rPr>
          <w:rFonts w:ascii="Arial" w:hAnsi="Arial" w:cs="Arial"/>
          <w:sz w:val="20"/>
          <w:szCs w:val="20"/>
        </w:rPr>
      </w:pPr>
    </w:p>
    <w:p w:rsidR="00A97117" w:rsidRDefault="00A97117" w:rsidP="00A97117">
      <w:pPr>
        <w:pStyle w:val="Paragraphedeliste"/>
        <w:numPr>
          <w:ilvl w:val="0"/>
          <w:numId w:val="1"/>
        </w:numPr>
        <w:tabs>
          <w:tab w:val="left" w:pos="1985"/>
          <w:tab w:val="left" w:pos="4820"/>
        </w:tabs>
        <w:ind w:right="87"/>
        <w:rPr>
          <w:rFonts w:ascii="Arial" w:hAnsi="Arial" w:cs="Arial"/>
          <w:b/>
          <w:sz w:val="20"/>
          <w:szCs w:val="20"/>
          <w:u w:val="single"/>
        </w:rPr>
      </w:pPr>
      <w:r>
        <w:rPr>
          <w:rFonts w:ascii="Arial" w:hAnsi="Arial" w:cs="Arial"/>
          <w:b/>
          <w:sz w:val="20"/>
          <w:szCs w:val="20"/>
          <w:u w:val="single"/>
        </w:rPr>
        <w:t>DELIBERATION 2023-02-03</w:t>
      </w:r>
      <w:r w:rsidRPr="00955EAD">
        <w:rPr>
          <w:rFonts w:ascii="Arial" w:hAnsi="Arial" w:cs="Arial"/>
          <w:b/>
          <w:sz w:val="20"/>
          <w:szCs w:val="20"/>
          <w:u w:val="single"/>
        </w:rPr>
        <w:t xml:space="preserve"> RENOUVELLEMENT DE CONVENTION DE PARTENARIAT AVEC LE CREDIT MUTUEL -  MICRO-CREDIT PERSONNEL GARANTI</w:t>
      </w:r>
    </w:p>
    <w:p w:rsidR="00A97117" w:rsidRDefault="00A97117" w:rsidP="00A97117">
      <w:pPr>
        <w:pStyle w:val="Paragraphedeliste"/>
        <w:tabs>
          <w:tab w:val="left" w:pos="1985"/>
          <w:tab w:val="left" w:pos="4820"/>
        </w:tabs>
        <w:ind w:right="87"/>
        <w:rPr>
          <w:rFonts w:ascii="Arial" w:hAnsi="Arial" w:cs="Arial"/>
          <w:b/>
          <w:sz w:val="20"/>
          <w:szCs w:val="20"/>
          <w:u w:val="single"/>
        </w:rPr>
      </w:pPr>
    </w:p>
    <w:p w:rsidR="0093302D" w:rsidRDefault="0093302D" w:rsidP="00A97117">
      <w:pPr>
        <w:pStyle w:val="Paragraphedeliste"/>
        <w:tabs>
          <w:tab w:val="left" w:pos="1985"/>
          <w:tab w:val="left" w:pos="4820"/>
        </w:tabs>
        <w:ind w:right="87"/>
        <w:rPr>
          <w:rFonts w:ascii="Arial" w:hAnsi="Arial" w:cs="Arial"/>
          <w:b/>
          <w:sz w:val="20"/>
          <w:szCs w:val="20"/>
          <w:u w:val="single"/>
        </w:rPr>
      </w:pPr>
    </w:p>
    <w:p w:rsidR="00A97117" w:rsidRDefault="00A97117" w:rsidP="00A97117">
      <w:pPr>
        <w:pStyle w:val="Paragraphedeliste"/>
        <w:spacing w:after="0"/>
        <w:jc w:val="both"/>
        <w:rPr>
          <w:rFonts w:ascii="Arial" w:hAnsi="Arial" w:cs="Arial"/>
          <w:b/>
          <w:sz w:val="20"/>
          <w:szCs w:val="20"/>
        </w:rPr>
      </w:pPr>
      <w:r w:rsidRPr="00A97117">
        <w:rPr>
          <w:rFonts w:ascii="Arial" w:hAnsi="Arial" w:cs="Arial"/>
          <w:b/>
          <w:sz w:val="20"/>
          <w:szCs w:val="20"/>
        </w:rPr>
        <w:t>Le Conseil d’administration, après délibéré, à l’unanimité a décidé :</w:t>
      </w:r>
    </w:p>
    <w:p w:rsidR="00A97117" w:rsidRPr="00A97117" w:rsidRDefault="00A97117" w:rsidP="00A97117">
      <w:pPr>
        <w:pStyle w:val="Paragraphedeliste"/>
        <w:spacing w:after="0"/>
        <w:jc w:val="both"/>
        <w:rPr>
          <w:rFonts w:ascii="Arial" w:hAnsi="Arial" w:cs="Arial"/>
          <w:b/>
          <w:sz w:val="20"/>
          <w:szCs w:val="20"/>
        </w:rPr>
      </w:pPr>
    </w:p>
    <w:p w:rsidR="00A97117" w:rsidRPr="00777CA1" w:rsidRDefault="00A97117" w:rsidP="00777CA1">
      <w:pPr>
        <w:pStyle w:val="Paragraphedeliste"/>
        <w:numPr>
          <w:ilvl w:val="0"/>
          <w:numId w:val="2"/>
        </w:numPr>
        <w:spacing w:after="0"/>
        <w:ind w:left="709"/>
        <w:jc w:val="both"/>
        <w:rPr>
          <w:rFonts w:ascii="Arial" w:hAnsi="Arial" w:cs="Arial"/>
          <w:sz w:val="20"/>
          <w:szCs w:val="20"/>
        </w:rPr>
      </w:pPr>
      <w:r w:rsidRPr="000B5E36">
        <w:rPr>
          <w:rFonts w:ascii="Arial" w:hAnsi="Arial" w:cs="Arial"/>
          <w:sz w:val="20"/>
          <w:szCs w:val="20"/>
        </w:rPr>
        <w:t>d’approuver le renouvellement de convention de partenariat avec le Crédit Mutuel : le Micro Crédit personnel garanti,</w:t>
      </w:r>
      <w:r w:rsidR="000B5E36" w:rsidRPr="000B5E36">
        <w:rPr>
          <w:rFonts w:ascii="Arial" w:hAnsi="Arial" w:cs="Arial"/>
          <w:sz w:val="20"/>
          <w:szCs w:val="20"/>
        </w:rPr>
        <w:t xml:space="preserve"> </w:t>
      </w:r>
    </w:p>
    <w:p w:rsidR="000B5E36" w:rsidRPr="00A97117" w:rsidRDefault="000B5E36" w:rsidP="000B5E36">
      <w:pPr>
        <w:spacing w:before="60" w:after="0" w:line="240" w:lineRule="auto"/>
        <w:ind w:left="709"/>
        <w:jc w:val="both"/>
        <w:rPr>
          <w:rFonts w:ascii="Arial" w:hAnsi="Arial" w:cs="Arial"/>
          <w:sz w:val="20"/>
          <w:szCs w:val="20"/>
        </w:rPr>
      </w:pPr>
    </w:p>
    <w:p w:rsidR="00A97117" w:rsidRPr="00A97117" w:rsidRDefault="00A97117" w:rsidP="00A97117">
      <w:pPr>
        <w:numPr>
          <w:ilvl w:val="0"/>
          <w:numId w:val="5"/>
        </w:numPr>
        <w:autoSpaceDE w:val="0"/>
        <w:autoSpaceDN w:val="0"/>
        <w:adjustRightInd w:val="0"/>
        <w:spacing w:after="0" w:line="240" w:lineRule="auto"/>
        <w:ind w:left="709"/>
        <w:jc w:val="both"/>
        <w:rPr>
          <w:rFonts w:ascii="Arial" w:hAnsi="Arial" w:cs="Arial"/>
          <w:sz w:val="20"/>
          <w:szCs w:val="20"/>
          <w:lang w:eastAsia="fr-FR"/>
        </w:rPr>
      </w:pPr>
      <w:r w:rsidRPr="00A97117">
        <w:rPr>
          <w:rFonts w:ascii="Arial" w:hAnsi="Arial" w:cs="Arial"/>
          <w:sz w:val="20"/>
          <w:szCs w:val="20"/>
          <w:lang w:eastAsia="fr-FR"/>
        </w:rPr>
        <w:t>d’autoriser Monsieur le Président ou son représentant à signer la présente convention,</w:t>
      </w:r>
    </w:p>
    <w:p w:rsidR="00A97117" w:rsidRPr="00A97117" w:rsidRDefault="00A97117" w:rsidP="00A97117">
      <w:pPr>
        <w:overflowPunct w:val="0"/>
        <w:autoSpaceDE w:val="0"/>
        <w:autoSpaceDN w:val="0"/>
        <w:adjustRightInd w:val="0"/>
        <w:spacing w:after="0" w:line="240" w:lineRule="auto"/>
        <w:ind w:left="709"/>
        <w:textAlignment w:val="baseline"/>
        <w:rPr>
          <w:rFonts w:ascii="Arial" w:eastAsia="Times New Roman" w:hAnsi="Arial" w:cs="Arial"/>
          <w:sz w:val="20"/>
          <w:szCs w:val="20"/>
          <w:lang w:eastAsia="fr-FR"/>
        </w:rPr>
      </w:pPr>
    </w:p>
    <w:p w:rsidR="00A97117" w:rsidRPr="00A97117" w:rsidRDefault="00A97117" w:rsidP="00A97117">
      <w:pPr>
        <w:numPr>
          <w:ilvl w:val="0"/>
          <w:numId w:val="5"/>
        </w:numPr>
        <w:spacing w:before="60" w:after="0" w:line="240" w:lineRule="auto"/>
        <w:ind w:left="709" w:hanging="357"/>
        <w:jc w:val="both"/>
        <w:rPr>
          <w:rFonts w:ascii="Arial" w:hAnsi="Arial" w:cs="Arial"/>
          <w:sz w:val="20"/>
          <w:szCs w:val="20"/>
        </w:rPr>
      </w:pPr>
      <w:r w:rsidRPr="00A97117">
        <w:rPr>
          <w:rFonts w:ascii="Arial" w:hAnsi="Arial" w:cs="Arial"/>
          <w:sz w:val="20"/>
          <w:szCs w:val="20"/>
        </w:rPr>
        <w:t>d’autoriser Monsieur le Président ou son représentant à prendre toutes les mesures nécessaires à l’exécution de la présente délibération.</w:t>
      </w:r>
    </w:p>
    <w:p w:rsidR="00A97117" w:rsidRDefault="00A97117" w:rsidP="00A97117">
      <w:pPr>
        <w:overflowPunct w:val="0"/>
        <w:autoSpaceDE w:val="0"/>
        <w:autoSpaceDN w:val="0"/>
        <w:adjustRightInd w:val="0"/>
        <w:spacing w:after="0" w:line="240" w:lineRule="auto"/>
        <w:ind w:left="709"/>
        <w:jc w:val="both"/>
        <w:textAlignment w:val="baseline"/>
        <w:rPr>
          <w:rFonts w:ascii="Arial" w:eastAsia="Times New Roman" w:hAnsi="Arial" w:cs="Arial"/>
          <w:b/>
          <w:caps/>
          <w:sz w:val="20"/>
          <w:szCs w:val="20"/>
          <w:u w:val="single"/>
          <w:lang w:eastAsia="fr-FR"/>
        </w:rPr>
      </w:pPr>
    </w:p>
    <w:p w:rsidR="001604AA" w:rsidRPr="00A97117" w:rsidRDefault="001604AA" w:rsidP="00A97117">
      <w:pPr>
        <w:overflowPunct w:val="0"/>
        <w:autoSpaceDE w:val="0"/>
        <w:autoSpaceDN w:val="0"/>
        <w:adjustRightInd w:val="0"/>
        <w:spacing w:after="0" w:line="240" w:lineRule="auto"/>
        <w:ind w:left="709"/>
        <w:jc w:val="both"/>
        <w:textAlignment w:val="baseline"/>
        <w:rPr>
          <w:rFonts w:ascii="Arial" w:eastAsia="Times New Roman" w:hAnsi="Arial" w:cs="Arial"/>
          <w:b/>
          <w:caps/>
          <w:sz w:val="20"/>
          <w:szCs w:val="20"/>
          <w:u w:val="single"/>
          <w:lang w:eastAsia="fr-FR"/>
        </w:rPr>
      </w:pPr>
    </w:p>
    <w:p w:rsidR="00955EAD" w:rsidRPr="0093302D" w:rsidRDefault="00A97117" w:rsidP="00164EE1">
      <w:pPr>
        <w:pStyle w:val="Paragraphedeliste"/>
        <w:numPr>
          <w:ilvl w:val="0"/>
          <w:numId w:val="1"/>
        </w:numPr>
        <w:tabs>
          <w:tab w:val="left" w:pos="1985"/>
          <w:tab w:val="left" w:pos="4820"/>
        </w:tabs>
        <w:ind w:right="87"/>
        <w:jc w:val="both"/>
        <w:rPr>
          <w:rFonts w:ascii="Arial" w:hAnsi="Arial" w:cs="Arial"/>
          <w:b/>
          <w:sz w:val="20"/>
          <w:szCs w:val="20"/>
          <w:u w:val="single"/>
        </w:rPr>
      </w:pPr>
      <w:r w:rsidRPr="00A97117">
        <w:rPr>
          <w:rFonts w:ascii="Arial" w:hAnsi="Arial" w:cs="Arial"/>
          <w:b/>
          <w:sz w:val="20"/>
          <w:szCs w:val="20"/>
          <w:u w:val="single"/>
        </w:rPr>
        <w:t>DELIBERATION 2023-02-04</w:t>
      </w:r>
      <w:r w:rsidRPr="00A97117">
        <w:rPr>
          <w:rFonts w:ascii="Arial" w:hAnsi="Arial" w:cs="Arial"/>
          <w:b/>
          <w:caps/>
          <w:u w:val="single"/>
        </w:rPr>
        <w:t xml:space="preserve"> </w:t>
      </w:r>
      <w:r w:rsidRPr="00A97117">
        <w:rPr>
          <w:rFonts w:ascii="Arial" w:hAnsi="Arial" w:cs="Arial"/>
          <w:b/>
          <w:caps/>
          <w:sz w:val="20"/>
          <w:szCs w:val="20"/>
          <w:u w:val="single"/>
        </w:rPr>
        <w:t>Convention d’Objectifs et de moyens relative à l’octroi, par Nantes Métropole, d’une subvention de fonctionnement pluriannuelle pour le fonctionnement du CLIC</w:t>
      </w:r>
    </w:p>
    <w:p w:rsidR="0093302D" w:rsidRPr="00A97117" w:rsidRDefault="0093302D" w:rsidP="0093302D">
      <w:pPr>
        <w:pStyle w:val="Paragraphedeliste"/>
        <w:tabs>
          <w:tab w:val="left" w:pos="1985"/>
          <w:tab w:val="left" w:pos="4820"/>
        </w:tabs>
        <w:ind w:right="87"/>
        <w:rPr>
          <w:rFonts w:ascii="Arial" w:hAnsi="Arial" w:cs="Arial"/>
          <w:b/>
          <w:sz w:val="20"/>
          <w:szCs w:val="20"/>
          <w:u w:val="single"/>
        </w:rPr>
      </w:pPr>
    </w:p>
    <w:p w:rsidR="00A97117" w:rsidRPr="00A97117" w:rsidRDefault="00A97117" w:rsidP="00A97117">
      <w:pPr>
        <w:pStyle w:val="Paragraphedeliste"/>
        <w:tabs>
          <w:tab w:val="left" w:pos="1985"/>
          <w:tab w:val="left" w:pos="4820"/>
        </w:tabs>
        <w:ind w:right="87"/>
        <w:rPr>
          <w:rFonts w:ascii="Arial" w:hAnsi="Arial" w:cs="Arial"/>
          <w:b/>
          <w:sz w:val="20"/>
          <w:szCs w:val="20"/>
          <w:u w:val="single"/>
        </w:rPr>
      </w:pPr>
    </w:p>
    <w:p w:rsidR="00A97117" w:rsidRDefault="00A97117" w:rsidP="00533AD8">
      <w:pPr>
        <w:pStyle w:val="Paragraphedeliste"/>
        <w:spacing w:after="0"/>
        <w:jc w:val="both"/>
        <w:rPr>
          <w:rFonts w:ascii="Arial" w:hAnsi="Arial" w:cs="Arial"/>
          <w:b/>
          <w:sz w:val="20"/>
          <w:szCs w:val="20"/>
        </w:rPr>
      </w:pPr>
      <w:r w:rsidRPr="00A97117">
        <w:rPr>
          <w:rFonts w:ascii="Arial" w:hAnsi="Arial" w:cs="Arial"/>
          <w:b/>
          <w:sz w:val="20"/>
          <w:szCs w:val="20"/>
        </w:rPr>
        <w:t>Le Conseil d’administration, après délibéré, à l’unanimité a décidé :</w:t>
      </w:r>
    </w:p>
    <w:p w:rsidR="00A97117" w:rsidRPr="00A97117" w:rsidRDefault="00A97117" w:rsidP="00A97117">
      <w:pPr>
        <w:pStyle w:val="Paragraphedeliste"/>
        <w:spacing w:after="0"/>
        <w:jc w:val="both"/>
        <w:rPr>
          <w:rFonts w:ascii="Arial" w:hAnsi="Arial" w:cs="Arial"/>
          <w:b/>
          <w:sz w:val="20"/>
          <w:szCs w:val="20"/>
        </w:rPr>
      </w:pPr>
    </w:p>
    <w:p w:rsidR="00A97117" w:rsidRPr="0093302D" w:rsidRDefault="00A97117" w:rsidP="00A97117">
      <w:pPr>
        <w:numPr>
          <w:ilvl w:val="0"/>
          <w:numId w:val="7"/>
        </w:numPr>
        <w:overflowPunct w:val="0"/>
        <w:autoSpaceDE w:val="0"/>
        <w:autoSpaceDN w:val="0"/>
        <w:adjustRightInd w:val="0"/>
        <w:spacing w:after="0" w:line="240" w:lineRule="auto"/>
        <w:ind w:left="709"/>
        <w:jc w:val="both"/>
        <w:textAlignment w:val="baseline"/>
        <w:rPr>
          <w:rFonts w:ascii="Arial" w:hAnsi="Arial" w:cs="Arial"/>
          <w:color w:val="0066FF"/>
          <w:sz w:val="20"/>
          <w:szCs w:val="20"/>
        </w:rPr>
      </w:pPr>
      <w:r w:rsidRPr="00A97117">
        <w:rPr>
          <w:rFonts w:ascii="Arial" w:hAnsi="Arial" w:cs="Arial"/>
          <w:sz w:val="20"/>
          <w:szCs w:val="20"/>
        </w:rPr>
        <w:t>d’autoriser le Président du Centre Communal d’Action Sociale ou son Vice-Président à signer la convention d’objectifs et de moyens relative à l’octroi d’une subvention de fonctionnement pluriannuelle entre le CLIC et Nantes Métropole, sur la période 2023-2026.</w:t>
      </w:r>
    </w:p>
    <w:p w:rsidR="0093302D" w:rsidRDefault="0093302D" w:rsidP="0093302D">
      <w:pPr>
        <w:overflowPunct w:val="0"/>
        <w:autoSpaceDE w:val="0"/>
        <w:autoSpaceDN w:val="0"/>
        <w:adjustRightInd w:val="0"/>
        <w:spacing w:after="0" w:line="240" w:lineRule="auto"/>
        <w:jc w:val="both"/>
        <w:textAlignment w:val="baseline"/>
        <w:rPr>
          <w:rFonts w:ascii="Arial" w:hAnsi="Arial" w:cs="Arial"/>
          <w:sz w:val="20"/>
          <w:szCs w:val="20"/>
        </w:rPr>
      </w:pPr>
    </w:p>
    <w:p w:rsidR="001604AA" w:rsidRPr="00A97117" w:rsidRDefault="001604AA" w:rsidP="0093302D">
      <w:pPr>
        <w:overflowPunct w:val="0"/>
        <w:autoSpaceDE w:val="0"/>
        <w:autoSpaceDN w:val="0"/>
        <w:adjustRightInd w:val="0"/>
        <w:spacing w:after="0" w:line="240" w:lineRule="auto"/>
        <w:jc w:val="both"/>
        <w:textAlignment w:val="baseline"/>
        <w:rPr>
          <w:rFonts w:ascii="Arial" w:hAnsi="Arial" w:cs="Arial"/>
          <w:color w:val="0066FF"/>
          <w:sz w:val="20"/>
          <w:szCs w:val="20"/>
        </w:rPr>
      </w:pPr>
    </w:p>
    <w:p w:rsidR="00A97117" w:rsidRPr="00A97117" w:rsidRDefault="00A97117" w:rsidP="00A97117">
      <w:pPr>
        <w:overflowPunct w:val="0"/>
        <w:autoSpaceDE w:val="0"/>
        <w:autoSpaceDN w:val="0"/>
        <w:adjustRightInd w:val="0"/>
        <w:spacing w:after="0" w:line="240" w:lineRule="auto"/>
        <w:ind w:left="567"/>
        <w:jc w:val="both"/>
        <w:textAlignment w:val="baseline"/>
        <w:rPr>
          <w:rFonts w:ascii="Arial" w:eastAsia="Times New Roman" w:hAnsi="Arial" w:cs="Arial"/>
          <w:b/>
          <w:caps/>
          <w:sz w:val="20"/>
          <w:szCs w:val="20"/>
          <w:u w:val="single"/>
          <w:lang w:eastAsia="fr-FR"/>
        </w:rPr>
      </w:pPr>
    </w:p>
    <w:p w:rsidR="001604AA" w:rsidRPr="001604AA" w:rsidRDefault="001604AA" w:rsidP="00777CA1">
      <w:pPr>
        <w:pStyle w:val="Paragraphedeliste"/>
        <w:numPr>
          <w:ilvl w:val="0"/>
          <w:numId w:val="1"/>
        </w:numPr>
        <w:overflowPunct w:val="0"/>
        <w:autoSpaceDE w:val="0"/>
        <w:autoSpaceDN w:val="0"/>
        <w:adjustRightInd w:val="0"/>
        <w:spacing w:after="0" w:line="240" w:lineRule="auto"/>
        <w:contextualSpacing w:val="0"/>
        <w:jc w:val="both"/>
        <w:textAlignment w:val="baseline"/>
        <w:rPr>
          <w:rFonts w:ascii="Arial" w:eastAsia="Times New Roman" w:hAnsi="Arial" w:cs="Arial"/>
          <w:b/>
          <w:caps/>
          <w:sz w:val="20"/>
          <w:szCs w:val="20"/>
          <w:u w:val="single"/>
          <w:lang w:eastAsia="fr-FR"/>
        </w:rPr>
      </w:pPr>
      <w:r>
        <w:rPr>
          <w:rFonts w:ascii="Arial" w:hAnsi="Arial" w:cs="Arial"/>
          <w:b/>
          <w:sz w:val="20"/>
          <w:szCs w:val="20"/>
          <w:u w:val="single"/>
        </w:rPr>
        <w:lastRenderedPageBreak/>
        <w:t>DELIBERATION 2023-02-05</w:t>
      </w:r>
      <w:r w:rsidRPr="001604AA">
        <w:rPr>
          <w:rFonts w:ascii="Arial" w:eastAsia="Times New Roman" w:hAnsi="Arial" w:cs="Arial"/>
          <w:b/>
          <w:caps/>
          <w:sz w:val="20"/>
          <w:szCs w:val="20"/>
          <w:u w:val="single"/>
          <w:lang w:eastAsia="fr-FR"/>
        </w:rPr>
        <w:t xml:space="preserve"> Déploiement du programme ESMS Numérique au sein du Service de Soins infirmiers A Domicile (SSIAD) </w:t>
      </w:r>
      <w:r w:rsidR="00164EE1">
        <w:rPr>
          <w:rFonts w:ascii="Arial" w:eastAsia="Times New Roman" w:hAnsi="Arial" w:cs="Arial"/>
          <w:b/>
          <w:caps/>
          <w:sz w:val="20"/>
          <w:szCs w:val="20"/>
          <w:u w:val="single"/>
          <w:lang w:eastAsia="fr-FR"/>
        </w:rPr>
        <w:t xml:space="preserve">                  </w:t>
      </w:r>
      <w:r w:rsidRPr="001604AA">
        <w:rPr>
          <w:rFonts w:ascii="Arial" w:eastAsia="Times New Roman" w:hAnsi="Arial" w:cs="Arial"/>
          <w:b/>
          <w:caps/>
          <w:sz w:val="20"/>
          <w:szCs w:val="20"/>
          <w:u w:val="single"/>
          <w:lang w:eastAsia="fr-FR"/>
        </w:rPr>
        <w:t>Indre/Saint-Herblain – Contrat d’adhésion aux services de l’Agence du Numérique en Santé (ANS)</w:t>
      </w:r>
    </w:p>
    <w:p w:rsidR="00533AD8" w:rsidRPr="00533AD8" w:rsidRDefault="00533AD8" w:rsidP="00777CA1">
      <w:pPr>
        <w:tabs>
          <w:tab w:val="left" w:pos="4820"/>
        </w:tabs>
        <w:spacing w:after="0"/>
        <w:ind w:right="87"/>
        <w:rPr>
          <w:rFonts w:ascii="Arial" w:hAnsi="Arial" w:cs="Arial"/>
          <w:b/>
          <w:sz w:val="20"/>
          <w:szCs w:val="20"/>
          <w:u w:val="single"/>
        </w:rPr>
      </w:pPr>
    </w:p>
    <w:p w:rsidR="001604AA" w:rsidRDefault="001604AA" w:rsidP="00777CA1">
      <w:pPr>
        <w:pStyle w:val="Paragraphedeliste"/>
        <w:spacing w:after="0"/>
        <w:jc w:val="both"/>
        <w:rPr>
          <w:rFonts w:ascii="Arial" w:hAnsi="Arial" w:cs="Arial"/>
          <w:b/>
          <w:sz w:val="20"/>
          <w:szCs w:val="20"/>
        </w:rPr>
      </w:pPr>
      <w:r w:rsidRPr="00A97117">
        <w:rPr>
          <w:rFonts w:ascii="Arial" w:hAnsi="Arial" w:cs="Arial"/>
          <w:b/>
          <w:sz w:val="20"/>
          <w:szCs w:val="20"/>
        </w:rPr>
        <w:t>Le Conseil d’administration, après délibéré, à l’unanimité a décidé :</w:t>
      </w:r>
    </w:p>
    <w:p w:rsidR="00777CA1" w:rsidRPr="00777CA1" w:rsidRDefault="00777CA1" w:rsidP="00777CA1">
      <w:pPr>
        <w:pStyle w:val="Paragraphedeliste"/>
        <w:spacing w:after="0"/>
        <w:jc w:val="both"/>
        <w:rPr>
          <w:rFonts w:ascii="Arial" w:hAnsi="Arial" w:cs="Arial"/>
          <w:b/>
          <w:sz w:val="20"/>
          <w:szCs w:val="20"/>
        </w:rPr>
      </w:pPr>
    </w:p>
    <w:p w:rsidR="001604AA" w:rsidRPr="0072132A" w:rsidRDefault="001604AA" w:rsidP="001604AA">
      <w:pPr>
        <w:numPr>
          <w:ilvl w:val="0"/>
          <w:numId w:val="10"/>
        </w:numPr>
        <w:overflowPunct w:val="0"/>
        <w:autoSpaceDE w:val="0"/>
        <w:autoSpaceDN w:val="0"/>
        <w:adjustRightInd w:val="0"/>
        <w:spacing w:after="0" w:line="240" w:lineRule="auto"/>
        <w:ind w:left="709"/>
        <w:jc w:val="both"/>
        <w:rPr>
          <w:rFonts w:ascii="Arial" w:hAnsi="Arial" w:cs="Arial"/>
          <w:color w:val="0066FF"/>
          <w:sz w:val="20"/>
          <w:szCs w:val="20"/>
        </w:rPr>
      </w:pPr>
      <w:r w:rsidRPr="001604AA">
        <w:rPr>
          <w:rFonts w:ascii="Arial" w:hAnsi="Arial" w:cs="Arial"/>
          <w:sz w:val="20"/>
          <w:szCs w:val="20"/>
        </w:rPr>
        <w:t>d’autoriser le Président du Centre Communal d’Action Sociale ou son Vice-Président à signer le contrat d’adhésion aux services de l’Agence du Numérique en Santé relatifs aux moyens d’identification électronique</w:t>
      </w:r>
    </w:p>
    <w:p w:rsidR="0072132A" w:rsidRPr="001604AA" w:rsidRDefault="0072132A" w:rsidP="0072132A">
      <w:pPr>
        <w:overflowPunct w:val="0"/>
        <w:autoSpaceDE w:val="0"/>
        <w:autoSpaceDN w:val="0"/>
        <w:adjustRightInd w:val="0"/>
        <w:spacing w:after="0" w:line="240" w:lineRule="auto"/>
        <w:ind w:left="709"/>
        <w:jc w:val="both"/>
        <w:rPr>
          <w:rFonts w:ascii="Arial" w:hAnsi="Arial" w:cs="Arial"/>
          <w:color w:val="0066FF"/>
          <w:sz w:val="20"/>
          <w:szCs w:val="20"/>
        </w:rPr>
      </w:pPr>
    </w:p>
    <w:p w:rsidR="001604AA" w:rsidRDefault="001604AA" w:rsidP="001604AA">
      <w:pPr>
        <w:numPr>
          <w:ilvl w:val="0"/>
          <w:numId w:val="10"/>
        </w:numPr>
        <w:overflowPunct w:val="0"/>
        <w:autoSpaceDE w:val="0"/>
        <w:autoSpaceDN w:val="0"/>
        <w:adjustRightInd w:val="0"/>
        <w:spacing w:after="0" w:line="240" w:lineRule="auto"/>
        <w:ind w:left="709"/>
        <w:jc w:val="both"/>
        <w:rPr>
          <w:rFonts w:ascii="Arial" w:hAnsi="Arial" w:cs="Arial"/>
          <w:sz w:val="20"/>
          <w:szCs w:val="20"/>
        </w:rPr>
      </w:pPr>
      <w:r w:rsidRPr="001604AA">
        <w:rPr>
          <w:rFonts w:ascii="Arial" w:hAnsi="Arial" w:cs="Arial"/>
          <w:sz w:val="20"/>
          <w:szCs w:val="20"/>
        </w:rPr>
        <w:t>de charger le Président du Centre Communal d’Action Sociale ou son Vice-Président à accomplir toutes les formalités nécessaires à l’exécution de la présente délibération</w:t>
      </w:r>
    </w:p>
    <w:p w:rsidR="00B4593B" w:rsidRPr="001604AA" w:rsidRDefault="00B4593B" w:rsidP="00B4593B">
      <w:pPr>
        <w:overflowPunct w:val="0"/>
        <w:autoSpaceDE w:val="0"/>
        <w:autoSpaceDN w:val="0"/>
        <w:adjustRightInd w:val="0"/>
        <w:spacing w:after="0" w:line="240" w:lineRule="auto"/>
        <w:jc w:val="both"/>
        <w:rPr>
          <w:rFonts w:ascii="Arial" w:hAnsi="Arial" w:cs="Arial"/>
          <w:sz w:val="20"/>
          <w:szCs w:val="20"/>
        </w:rPr>
      </w:pPr>
    </w:p>
    <w:p w:rsidR="001604AA" w:rsidRPr="001604AA" w:rsidRDefault="001604AA" w:rsidP="001604AA">
      <w:pPr>
        <w:overflowPunct w:val="0"/>
        <w:autoSpaceDE w:val="0"/>
        <w:autoSpaceDN w:val="0"/>
        <w:adjustRightInd w:val="0"/>
        <w:spacing w:after="0" w:line="240" w:lineRule="auto"/>
        <w:ind w:left="567"/>
        <w:jc w:val="both"/>
        <w:textAlignment w:val="baseline"/>
        <w:rPr>
          <w:rFonts w:ascii="Arial" w:eastAsia="Times New Roman" w:hAnsi="Arial" w:cs="Arial"/>
          <w:b/>
          <w:caps/>
          <w:sz w:val="20"/>
          <w:szCs w:val="20"/>
          <w:u w:val="single"/>
          <w:lang w:eastAsia="fr-FR"/>
        </w:rPr>
      </w:pPr>
    </w:p>
    <w:p w:rsidR="00A97117" w:rsidRDefault="002B6F73" w:rsidP="00164EE1">
      <w:pPr>
        <w:pStyle w:val="Paragraphedeliste"/>
        <w:numPr>
          <w:ilvl w:val="0"/>
          <w:numId w:val="11"/>
        </w:numPr>
        <w:tabs>
          <w:tab w:val="left" w:pos="4820"/>
        </w:tabs>
        <w:spacing w:after="0"/>
        <w:ind w:left="709" w:right="87"/>
        <w:jc w:val="both"/>
        <w:rPr>
          <w:rFonts w:ascii="Arial" w:hAnsi="Arial" w:cs="Arial"/>
          <w:b/>
          <w:sz w:val="20"/>
          <w:szCs w:val="20"/>
          <w:u w:val="single"/>
        </w:rPr>
      </w:pPr>
      <w:r>
        <w:rPr>
          <w:rFonts w:ascii="Arial" w:hAnsi="Arial" w:cs="Arial"/>
          <w:b/>
          <w:sz w:val="20"/>
          <w:szCs w:val="20"/>
          <w:u w:val="single"/>
        </w:rPr>
        <w:t>DELIBERATION 2023-02-06</w:t>
      </w:r>
      <w:r w:rsidRPr="002B6F73">
        <w:rPr>
          <w:rFonts w:ascii="Arial" w:hAnsi="Arial" w:cs="Arial"/>
          <w:b/>
          <w:caps/>
          <w:u w:val="single"/>
        </w:rPr>
        <w:t xml:space="preserve"> </w:t>
      </w:r>
      <w:r w:rsidRPr="002B6F73">
        <w:rPr>
          <w:rFonts w:ascii="Arial" w:hAnsi="Arial" w:cs="Arial"/>
          <w:b/>
          <w:caps/>
          <w:sz w:val="20"/>
          <w:szCs w:val="20"/>
          <w:u w:val="single"/>
        </w:rPr>
        <w:t>Déploiement du programme ESMS Numérique au sein du Service de Soin</w:t>
      </w:r>
      <w:r w:rsidR="00164EE1">
        <w:rPr>
          <w:rFonts w:ascii="Arial" w:hAnsi="Arial" w:cs="Arial"/>
          <w:b/>
          <w:caps/>
          <w:sz w:val="20"/>
          <w:szCs w:val="20"/>
          <w:u w:val="single"/>
        </w:rPr>
        <w:t xml:space="preserve">s Infirmiers A Domicile (SSIAD)                  </w:t>
      </w:r>
      <w:r w:rsidRPr="002B6F73">
        <w:rPr>
          <w:rFonts w:ascii="Arial" w:hAnsi="Arial" w:cs="Arial"/>
          <w:b/>
          <w:caps/>
          <w:sz w:val="20"/>
          <w:szCs w:val="20"/>
          <w:u w:val="single"/>
        </w:rPr>
        <w:t xml:space="preserve">Indre/Saint-Herblain – Adhésion au Groupement régional d’appui au développement de </w:t>
      </w:r>
      <w:proofErr w:type="gramStart"/>
      <w:r w:rsidRPr="002B6F73">
        <w:rPr>
          <w:rFonts w:ascii="Arial" w:hAnsi="Arial" w:cs="Arial"/>
          <w:b/>
          <w:caps/>
          <w:sz w:val="20"/>
          <w:szCs w:val="20"/>
          <w:u w:val="single"/>
        </w:rPr>
        <w:t>la e-santé</w:t>
      </w:r>
      <w:proofErr w:type="gramEnd"/>
      <w:r w:rsidRPr="002B6F73">
        <w:rPr>
          <w:rFonts w:ascii="Arial" w:hAnsi="Arial" w:cs="Arial"/>
          <w:b/>
          <w:caps/>
          <w:sz w:val="20"/>
          <w:szCs w:val="20"/>
          <w:u w:val="single"/>
        </w:rPr>
        <w:t xml:space="preserve"> (GRAdes) des Pays de la Loire</w:t>
      </w:r>
      <w:r>
        <w:rPr>
          <w:rFonts w:ascii="Arial" w:hAnsi="Arial" w:cs="Arial"/>
          <w:b/>
          <w:sz w:val="20"/>
          <w:szCs w:val="20"/>
          <w:u w:val="single"/>
        </w:rPr>
        <w:t xml:space="preserve"> </w:t>
      </w:r>
    </w:p>
    <w:p w:rsidR="0093302D" w:rsidRPr="00777CA1" w:rsidRDefault="0093302D" w:rsidP="00777CA1">
      <w:pPr>
        <w:tabs>
          <w:tab w:val="left" w:pos="4820"/>
        </w:tabs>
        <w:spacing w:after="0"/>
        <w:ind w:right="87"/>
        <w:rPr>
          <w:rFonts w:ascii="Arial" w:hAnsi="Arial" w:cs="Arial"/>
          <w:b/>
          <w:sz w:val="20"/>
          <w:szCs w:val="20"/>
          <w:u w:val="single"/>
        </w:rPr>
      </w:pPr>
    </w:p>
    <w:p w:rsidR="002B6F73" w:rsidRDefault="002B6F73" w:rsidP="00777CA1">
      <w:pPr>
        <w:pStyle w:val="Paragraphedeliste"/>
        <w:spacing w:after="0"/>
        <w:jc w:val="both"/>
        <w:rPr>
          <w:rFonts w:ascii="Arial" w:hAnsi="Arial" w:cs="Arial"/>
          <w:b/>
          <w:sz w:val="20"/>
          <w:szCs w:val="20"/>
        </w:rPr>
      </w:pPr>
      <w:r w:rsidRPr="00A97117">
        <w:rPr>
          <w:rFonts w:ascii="Arial" w:hAnsi="Arial" w:cs="Arial"/>
          <w:b/>
          <w:sz w:val="20"/>
          <w:szCs w:val="20"/>
        </w:rPr>
        <w:t>Le Conseil d’administration, après délibéré, à l’unanimité a décidé :</w:t>
      </w:r>
    </w:p>
    <w:p w:rsidR="002B6F73" w:rsidRDefault="002B6F73" w:rsidP="00777CA1">
      <w:pPr>
        <w:pStyle w:val="Paragraphedeliste"/>
        <w:spacing w:after="0"/>
        <w:jc w:val="both"/>
        <w:rPr>
          <w:rFonts w:ascii="Arial" w:hAnsi="Arial" w:cs="Arial"/>
          <w:b/>
          <w:sz w:val="20"/>
          <w:szCs w:val="20"/>
        </w:rPr>
      </w:pPr>
    </w:p>
    <w:p w:rsidR="005A4E02" w:rsidRPr="005A4E02" w:rsidRDefault="005A4E02" w:rsidP="005A4E02">
      <w:pPr>
        <w:numPr>
          <w:ilvl w:val="0"/>
          <w:numId w:val="10"/>
        </w:numPr>
        <w:overflowPunct w:val="0"/>
        <w:autoSpaceDE w:val="0"/>
        <w:autoSpaceDN w:val="0"/>
        <w:adjustRightInd w:val="0"/>
        <w:spacing w:after="0" w:line="240" w:lineRule="auto"/>
        <w:jc w:val="both"/>
        <w:rPr>
          <w:rFonts w:ascii="Arial" w:hAnsi="Arial" w:cs="Arial"/>
          <w:sz w:val="20"/>
          <w:szCs w:val="20"/>
        </w:rPr>
      </w:pPr>
      <w:r w:rsidRPr="005A4E02">
        <w:rPr>
          <w:rFonts w:ascii="Arial" w:hAnsi="Arial" w:cs="Arial"/>
          <w:sz w:val="20"/>
          <w:szCs w:val="20"/>
        </w:rPr>
        <w:t>d’adhérer au GRADES des Pays de la Loire, de verser une adhésion annuelle et une contribution au capital initial pour permettre la mise en place de la messagerie sécurisée de santé e-santé mail</w:t>
      </w:r>
    </w:p>
    <w:p w:rsidR="005A4E02" w:rsidRPr="005A4E02" w:rsidRDefault="005A4E02" w:rsidP="005A4E02">
      <w:pPr>
        <w:overflowPunct w:val="0"/>
        <w:autoSpaceDE w:val="0"/>
        <w:autoSpaceDN w:val="0"/>
        <w:adjustRightInd w:val="0"/>
        <w:spacing w:after="0" w:line="240" w:lineRule="auto"/>
        <w:ind w:left="720"/>
        <w:textAlignment w:val="baseline"/>
        <w:rPr>
          <w:rFonts w:ascii="Arial" w:eastAsia="Times New Roman" w:hAnsi="Arial" w:cs="Arial"/>
          <w:sz w:val="20"/>
          <w:szCs w:val="20"/>
          <w:lang w:eastAsia="fr-FR"/>
        </w:rPr>
      </w:pPr>
    </w:p>
    <w:p w:rsidR="005A4E02" w:rsidRPr="005A4E02" w:rsidRDefault="005A4E02" w:rsidP="005A4E02">
      <w:pPr>
        <w:numPr>
          <w:ilvl w:val="0"/>
          <w:numId w:val="10"/>
        </w:numPr>
        <w:overflowPunct w:val="0"/>
        <w:autoSpaceDE w:val="0"/>
        <w:autoSpaceDN w:val="0"/>
        <w:adjustRightInd w:val="0"/>
        <w:spacing w:after="0" w:line="240" w:lineRule="auto"/>
        <w:jc w:val="both"/>
        <w:rPr>
          <w:rFonts w:ascii="Arial" w:hAnsi="Arial" w:cs="Arial"/>
          <w:sz w:val="20"/>
          <w:szCs w:val="20"/>
        </w:rPr>
      </w:pPr>
      <w:r w:rsidRPr="005A4E02">
        <w:rPr>
          <w:rFonts w:ascii="Arial" w:hAnsi="Arial" w:cs="Arial"/>
          <w:sz w:val="20"/>
          <w:szCs w:val="20"/>
        </w:rPr>
        <w:t>de charger le Président du Centre Communal d’Action Sociale ou son Vice-Président à accomplir toutes les formalités nécessaires à l’exécution de la présente délibération</w:t>
      </w:r>
    </w:p>
    <w:p w:rsidR="00B4593B" w:rsidRPr="00777CA1" w:rsidRDefault="00B4593B" w:rsidP="00777CA1">
      <w:pPr>
        <w:spacing w:after="0"/>
        <w:jc w:val="both"/>
        <w:rPr>
          <w:rFonts w:ascii="Arial" w:hAnsi="Arial" w:cs="Arial"/>
          <w:b/>
          <w:sz w:val="20"/>
          <w:szCs w:val="20"/>
        </w:rPr>
      </w:pPr>
    </w:p>
    <w:p w:rsidR="00B4593B" w:rsidRDefault="00B4593B" w:rsidP="002B6F73">
      <w:pPr>
        <w:pStyle w:val="Paragraphedeliste"/>
        <w:spacing w:after="0"/>
        <w:jc w:val="both"/>
        <w:rPr>
          <w:rFonts w:ascii="Arial" w:hAnsi="Arial" w:cs="Arial"/>
          <w:b/>
          <w:sz w:val="20"/>
          <w:szCs w:val="20"/>
        </w:rPr>
      </w:pPr>
    </w:p>
    <w:p w:rsidR="002B6F73" w:rsidRDefault="005A4E02" w:rsidP="00164EE1">
      <w:pPr>
        <w:pStyle w:val="Paragraphedeliste"/>
        <w:numPr>
          <w:ilvl w:val="0"/>
          <w:numId w:val="11"/>
        </w:numPr>
        <w:tabs>
          <w:tab w:val="left" w:pos="4820"/>
        </w:tabs>
        <w:spacing w:after="0"/>
        <w:ind w:left="709" w:right="87"/>
        <w:jc w:val="both"/>
        <w:rPr>
          <w:rFonts w:ascii="Arial" w:hAnsi="Arial" w:cs="Arial"/>
          <w:b/>
          <w:sz w:val="20"/>
          <w:szCs w:val="20"/>
          <w:u w:val="single"/>
        </w:rPr>
      </w:pPr>
      <w:bookmarkStart w:id="0" w:name="_GoBack"/>
      <w:r>
        <w:rPr>
          <w:rFonts w:ascii="Arial" w:hAnsi="Arial" w:cs="Arial"/>
          <w:b/>
          <w:sz w:val="20"/>
          <w:szCs w:val="20"/>
          <w:u w:val="single"/>
        </w:rPr>
        <w:t>DELIBERATION 2023-02-07 DETERMINATION DES TARIFS 2023 AFFERENTS AU SEJOUR VACNANCES SENIORS ORGANISE PAR LE CENTRE COMMUNAL D’ACTION SOCIALE</w:t>
      </w:r>
    </w:p>
    <w:bookmarkEnd w:id="0"/>
    <w:p w:rsidR="0093302D" w:rsidRPr="00777CA1" w:rsidRDefault="0093302D" w:rsidP="00777CA1">
      <w:pPr>
        <w:tabs>
          <w:tab w:val="left" w:pos="4820"/>
        </w:tabs>
        <w:spacing w:after="0"/>
        <w:ind w:right="87"/>
        <w:rPr>
          <w:rFonts w:ascii="Arial" w:hAnsi="Arial" w:cs="Arial"/>
          <w:b/>
          <w:sz w:val="20"/>
          <w:szCs w:val="20"/>
          <w:u w:val="single"/>
        </w:rPr>
      </w:pPr>
    </w:p>
    <w:p w:rsidR="005A4E02" w:rsidRDefault="005A4E02" w:rsidP="00777CA1">
      <w:pPr>
        <w:pStyle w:val="Paragraphedeliste"/>
        <w:spacing w:after="0"/>
        <w:jc w:val="both"/>
        <w:rPr>
          <w:rFonts w:ascii="Arial" w:hAnsi="Arial" w:cs="Arial"/>
          <w:b/>
          <w:sz w:val="20"/>
          <w:szCs w:val="20"/>
        </w:rPr>
      </w:pPr>
      <w:r w:rsidRPr="00A97117">
        <w:rPr>
          <w:rFonts w:ascii="Arial" w:hAnsi="Arial" w:cs="Arial"/>
          <w:b/>
          <w:sz w:val="20"/>
          <w:szCs w:val="20"/>
        </w:rPr>
        <w:t>Le Conseil d’administration, après délibéré, à l’unanimité a décidé :</w:t>
      </w:r>
    </w:p>
    <w:p w:rsidR="005A4E02" w:rsidRDefault="005A4E02" w:rsidP="005A4E02">
      <w:pPr>
        <w:pStyle w:val="Paragraphedeliste"/>
        <w:spacing w:after="0"/>
        <w:jc w:val="both"/>
        <w:rPr>
          <w:rFonts w:ascii="Arial" w:hAnsi="Arial" w:cs="Arial"/>
          <w:b/>
          <w:sz w:val="20"/>
          <w:szCs w:val="20"/>
        </w:rPr>
      </w:pPr>
    </w:p>
    <w:p w:rsidR="00863FC2" w:rsidRPr="00863FC2" w:rsidRDefault="005A4E02" w:rsidP="00863FC2">
      <w:pPr>
        <w:pStyle w:val="Paragraphedeliste"/>
        <w:numPr>
          <w:ilvl w:val="0"/>
          <w:numId w:val="14"/>
        </w:numPr>
        <w:jc w:val="both"/>
        <w:rPr>
          <w:rFonts w:ascii="Arial" w:hAnsi="Arial" w:cs="Arial"/>
          <w:sz w:val="20"/>
          <w:szCs w:val="20"/>
        </w:rPr>
      </w:pPr>
      <w:r w:rsidRPr="00863FC2">
        <w:rPr>
          <w:rFonts w:ascii="Arial" w:hAnsi="Arial" w:cs="Arial"/>
          <w:sz w:val="20"/>
          <w:szCs w:val="20"/>
        </w:rPr>
        <w:t>d’approuver les tarifs 2023</w:t>
      </w:r>
      <w:r w:rsidR="00157601" w:rsidRPr="00863FC2">
        <w:rPr>
          <w:rFonts w:ascii="Arial" w:hAnsi="Arial" w:cs="Arial"/>
          <w:sz w:val="20"/>
          <w:szCs w:val="20"/>
        </w:rPr>
        <w:t xml:space="preserve"> afférents au séjour vacances sé</w:t>
      </w:r>
      <w:r w:rsidRPr="00863FC2">
        <w:rPr>
          <w:rFonts w:ascii="Arial" w:hAnsi="Arial" w:cs="Arial"/>
          <w:sz w:val="20"/>
          <w:szCs w:val="20"/>
        </w:rPr>
        <w:t>niors organisé par le Centre Communal d’Action Sociale</w:t>
      </w:r>
      <w:r w:rsidR="00863FC2" w:rsidRPr="00863FC2">
        <w:rPr>
          <w:rFonts w:ascii="Arial" w:hAnsi="Arial" w:cs="Arial"/>
          <w:sz w:val="20"/>
          <w:szCs w:val="20"/>
          <w:u w:val="single"/>
        </w:rPr>
        <w:t xml:space="preserve"> </w:t>
      </w:r>
    </w:p>
    <w:p w:rsidR="005A4E02" w:rsidRPr="00A13B18" w:rsidRDefault="00777CA1" w:rsidP="00777CA1">
      <w:pPr>
        <w:tabs>
          <w:tab w:val="left" w:pos="1020"/>
        </w:tabs>
        <w:spacing w:after="0"/>
        <w:jc w:val="both"/>
        <w:rPr>
          <w:rFonts w:ascii="Arial" w:hAnsi="Arial" w:cs="Arial"/>
          <w:b/>
          <w:sz w:val="20"/>
          <w:szCs w:val="20"/>
        </w:rPr>
      </w:pPr>
      <w:r>
        <w:rPr>
          <w:rFonts w:ascii="Arial" w:hAnsi="Arial" w:cs="Arial"/>
          <w:b/>
          <w:sz w:val="20"/>
          <w:szCs w:val="20"/>
        </w:rPr>
        <w:tab/>
      </w:r>
    </w:p>
    <w:p w:rsidR="005A4E02" w:rsidRDefault="005A4E02" w:rsidP="005A4E02">
      <w:pPr>
        <w:pStyle w:val="Paragraphedeliste"/>
        <w:numPr>
          <w:ilvl w:val="0"/>
          <w:numId w:val="9"/>
        </w:numPr>
        <w:overflowPunct w:val="0"/>
        <w:autoSpaceDE w:val="0"/>
        <w:autoSpaceDN w:val="0"/>
        <w:adjustRightInd w:val="0"/>
        <w:spacing w:after="0" w:line="240" w:lineRule="auto"/>
        <w:ind w:left="709"/>
        <w:contextualSpacing w:val="0"/>
        <w:jc w:val="both"/>
        <w:textAlignment w:val="baseline"/>
        <w:rPr>
          <w:rFonts w:ascii="Arial" w:eastAsia="Times New Roman" w:hAnsi="Arial" w:cs="Arial"/>
          <w:b/>
          <w:caps/>
          <w:sz w:val="20"/>
          <w:szCs w:val="20"/>
          <w:u w:val="single"/>
          <w:lang w:eastAsia="fr-FR"/>
        </w:rPr>
      </w:pPr>
      <w:r>
        <w:rPr>
          <w:rFonts w:ascii="Arial" w:hAnsi="Arial" w:cs="Arial"/>
          <w:b/>
          <w:sz w:val="20"/>
          <w:szCs w:val="20"/>
          <w:u w:val="single"/>
        </w:rPr>
        <w:t>DELIBERATION 2023-02-08</w:t>
      </w:r>
      <w:r w:rsidRPr="005A4E02">
        <w:rPr>
          <w:rFonts w:ascii="Arial" w:eastAsia="Times New Roman" w:hAnsi="Arial" w:cs="Arial"/>
          <w:b/>
          <w:caps/>
          <w:sz w:val="20"/>
          <w:szCs w:val="20"/>
          <w:u w:val="single"/>
          <w:lang w:eastAsia="fr-FR"/>
        </w:rPr>
        <w:t xml:space="preserve"> Aide aux repas pris par les résidents de la Résidence Autonomie des Noëlles – tarification 2023 avec application de la tarification au taux d’effort</w:t>
      </w:r>
    </w:p>
    <w:p w:rsidR="005A4E02" w:rsidRPr="005A4E02" w:rsidRDefault="005A4E02" w:rsidP="00777CA1">
      <w:pPr>
        <w:overflowPunct w:val="0"/>
        <w:autoSpaceDE w:val="0"/>
        <w:autoSpaceDN w:val="0"/>
        <w:adjustRightInd w:val="0"/>
        <w:spacing w:after="0" w:line="240" w:lineRule="auto"/>
        <w:textAlignment w:val="baseline"/>
        <w:rPr>
          <w:rFonts w:ascii="Arial" w:eastAsia="Times New Roman" w:hAnsi="Arial" w:cs="Arial"/>
          <w:b/>
          <w:caps/>
          <w:sz w:val="20"/>
          <w:szCs w:val="20"/>
          <w:u w:val="single"/>
          <w:lang w:eastAsia="fr-FR"/>
        </w:rPr>
      </w:pPr>
    </w:p>
    <w:p w:rsidR="005A4E02" w:rsidRDefault="005A4E02" w:rsidP="005A4E02">
      <w:pPr>
        <w:pStyle w:val="Paragraphedeliste"/>
        <w:spacing w:after="0"/>
        <w:jc w:val="both"/>
        <w:rPr>
          <w:rFonts w:ascii="Arial" w:hAnsi="Arial" w:cs="Arial"/>
          <w:b/>
          <w:sz w:val="20"/>
          <w:szCs w:val="20"/>
        </w:rPr>
      </w:pPr>
      <w:r>
        <w:rPr>
          <w:rFonts w:ascii="Arial" w:hAnsi="Arial" w:cs="Arial"/>
          <w:b/>
          <w:sz w:val="20"/>
          <w:szCs w:val="20"/>
        </w:rPr>
        <w:t>Le Conseil d’administration, après délibéré, à l’unanimité a décidé :</w:t>
      </w:r>
    </w:p>
    <w:p w:rsidR="005A4E02" w:rsidRDefault="005A4E02" w:rsidP="005A4E02">
      <w:pPr>
        <w:pStyle w:val="Paragraphedeliste"/>
        <w:spacing w:after="0"/>
        <w:jc w:val="both"/>
        <w:rPr>
          <w:rFonts w:ascii="Arial" w:hAnsi="Arial" w:cs="Arial"/>
          <w:b/>
          <w:sz w:val="20"/>
          <w:szCs w:val="20"/>
        </w:rPr>
      </w:pPr>
    </w:p>
    <w:p w:rsidR="005A4E02" w:rsidRDefault="005A4E02" w:rsidP="005A4E02">
      <w:pPr>
        <w:numPr>
          <w:ilvl w:val="0"/>
          <w:numId w:val="13"/>
        </w:numPr>
        <w:overflowPunct w:val="0"/>
        <w:autoSpaceDE w:val="0"/>
        <w:autoSpaceDN w:val="0"/>
        <w:adjustRightInd w:val="0"/>
        <w:spacing w:after="0" w:line="240" w:lineRule="auto"/>
        <w:ind w:left="709" w:hanging="284"/>
        <w:jc w:val="both"/>
        <w:textAlignment w:val="baseline"/>
        <w:rPr>
          <w:rFonts w:ascii="Arial" w:hAnsi="Arial" w:cs="Arial"/>
          <w:sz w:val="20"/>
          <w:szCs w:val="20"/>
        </w:rPr>
      </w:pPr>
      <w:r w:rsidRPr="005A4E02">
        <w:rPr>
          <w:rFonts w:ascii="Arial" w:hAnsi="Arial" w:cs="Arial"/>
          <w:sz w:val="20"/>
          <w:szCs w:val="20"/>
        </w:rPr>
        <w:t xml:space="preserve">d’approuver la reconduction du principe de la tarification au taux d’effort pour les résidents </w:t>
      </w:r>
      <w:proofErr w:type="spellStart"/>
      <w:r w:rsidRPr="005A4E02">
        <w:rPr>
          <w:rFonts w:ascii="Arial" w:hAnsi="Arial" w:cs="Arial"/>
          <w:sz w:val="20"/>
          <w:szCs w:val="20"/>
        </w:rPr>
        <w:t>herblinois</w:t>
      </w:r>
      <w:proofErr w:type="spellEnd"/>
      <w:r w:rsidRPr="005A4E02">
        <w:rPr>
          <w:rFonts w:ascii="Arial" w:hAnsi="Arial" w:cs="Arial"/>
          <w:sz w:val="20"/>
          <w:szCs w:val="20"/>
        </w:rPr>
        <w:t xml:space="preserve"> ayant intégré la résidence autonomie des </w:t>
      </w:r>
      <w:proofErr w:type="spellStart"/>
      <w:r w:rsidRPr="005A4E02">
        <w:rPr>
          <w:rFonts w:ascii="Arial" w:hAnsi="Arial" w:cs="Arial"/>
          <w:sz w:val="20"/>
          <w:szCs w:val="20"/>
        </w:rPr>
        <w:t>Noëlles</w:t>
      </w:r>
      <w:proofErr w:type="spellEnd"/>
      <w:r w:rsidRPr="005A4E02">
        <w:rPr>
          <w:rFonts w:ascii="Arial" w:hAnsi="Arial" w:cs="Arial"/>
          <w:sz w:val="20"/>
          <w:szCs w:val="20"/>
        </w:rPr>
        <w:t xml:space="preserve"> avant le 1er septembre 2019 ;</w:t>
      </w:r>
    </w:p>
    <w:p w:rsidR="0072132A" w:rsidRPr="005A4E02" w:rsidRDefault="0072132A" w:rsidP="0072132A">
      <w:pPr>
        <w:overflowPunct w:val="0"/>
        <w:autoSpaceDE w:val="0"/>
        <w:autoSpaceDN w:val="0"/>
        <w:adjustRightInd w:val="0"/>
        <w:spacing w:after="0" w:line="240" w:lineRule="auto"/>
        <w:ind w:left="709"/>
        <w:jc w:val="both"/>
        <w:textAlignment w:val="baseline"/>
        <w:rPr>
          <w:rFonts w:ascii="Arial" w:hAnsi="Arial" w:cs="Arial"/>
          <w:sz w:val="20"/>
          <w:szCs w:val="20"/>
        </w:rPr>
      </w:pPr>
    </w:p>
    <w:p w:rsidR="005A4E02" w:rsidRDefault="005A4E02" w:rsidP="005A4E02">
      <w:pPr>
        <w:numPr>
          <w:ilvl w:val="0"/>
          <w:numId w:val="13"/>
        </w:numPr>
        <w:overflowPunct w:val="0"/>
        <w:autoSpaceDE w:val="0"/>
        <w:autoSpaceDN w:val="0"/>
        <w:adjustRightInd w:val="0"/>
        <w:spacing w:after="0" w:line="240" w:lineRule="auto"/>
        <w:ind w:left="709" w:hanging="284"/>
        <w:jc w:val="both"/>
        <w:textAlignment w:val="baseline"/>
        <w:rPr>
          <w:rFonts w:ascii="Arial" w:hAnsi="Arial" w:cs="Arial"/>
          <w:sz w:val="20"/>
          <w:szCs w:val="20"/>
        </w:rPr>
      </w:pPr>
      <w:r w:rsidRPr="005A4E02">
        <w:rPr>
          <w:rFonts w:ascii="Arial" w:hAnsi="Arial" w:cs="Arial"/>
          <w:sz w:val="20"/>
          <w:szCs w:val="20"/>
        </w:rPr>
        <w:t>d’approuver l’application d’un taux d’effort unique de 1,10 % ; </w:t>
      </w:r>
    </w:p>
    <w:p w:rsidR="0072132A" w:rsidRPr="005A4E02" w:rsidRDefault="0072132A" w:rsidP="0072132A">
      <w:pPr>
        <w:overflowPunct w:val="0"/>
        <w:autoSpaceDE w:val="0"/>
        <w:autoSpaceDN w:val="0"/>
        <w:adjustRightInd w:val="0"/>
        <w:spacing w:after="0" w:line="240" w:lineRule="auto"/>
        <w:ind w:left="709"/>
        <w:jc w:val="both"/>
        <w:textAlignment w:val="baseline"/>
        <w:rPr>
          <w:rFonts w:ascii="Arial" w:hAnsi="Arial" w:cs="Arial"/>
          <w:sz w:val="20"/>
          <w:szCs w:val="20"/>
        </w:rPr>
      </w:pPr>
    </w:p>
    <w:p w:rsidR="005A4E02" w:rsidRPr="00777CA1" w:rsidRDefault="005A4E02" w:rsidP="00777CA1">
      <w:pPr>
        <w:numPr>
          <w:ilvl w:val="0"/>
          <w:numId w:val="13"/>
        </w:numPr>
        <w:overflowPunct w:val="0"/>
        <w:autoSpaceDE w:val="0"/>
        <w:autoSpaceDN w:val="0"/>
        <w:adjustRightInd w:val="0"/>
        <w:spacing w:after="0" w:line="240" w:lineRule="auto"/>
        <w:ind w:left="709" w:hanging="284"/>
        <w:jc w:val="both"/>
        <w:textAlignment w:val="baseline"/>
        <w:rPr>
          <w:rFonts w:ascii="Arial" w:hAnsi="Arial" w:cs="Arial"/>
          <w:sz w:val="20"/>
          <w:szCs w:val="20"/>
        </w:rPr>
      </w:pPr>
      <w:r w:rsidRPr="005A4E02">
        <w:rPr>
          <w:rFonts w:ascii="Arial" w:hAnsi="Arial" w:cs="Arial"/>
          <w:sz w:val="20"/>
          <w:szCs w:val="20"/>
        </w:rPr>
        <w:t>d’approuver le calcul de la participation sur la base de 10,82 € facturé par la Résidence par repas, avec la limitation aux 5 jours ouvrés de la semaine, pour l’aide apportée par le C.C.A.S. par résident.</w:t>
      </w:r>
    </w:p>
    <w:sectPr w:rsidR="005A4E02" w:rsidRPr="00777C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5110"/>
    <w:multiLevelType w:val="hybridMultilevel"/>
    <w:tmpl w:val="74DC913E"/>
    <w:lvl w:ilvl="0" w:tplc="040C000B">
      <w:start w:val="1"/>
      <w:numFmt w:val="bullet"/>
      <w:lvlText w:val=""/>
      <w:lvlJc w:val="left"/>
      <w:pPr>
        <w:ind w:left="644" w:hanging="360"/>
      </w:pPr>
      <w:rPr>
        <w:rFonts w:ascii="Wingdings" w:hAnsi="Wingding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
    <w:nsid w:val="0D0E0216"/>
    <w:multiLevelType w:val="hybridMultilevel"/>
    <w:tmpl w:val="5E9850CE"/>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nsid w:val="0ED248AC"/>
    <w:multiLevelType w:val="hybridMultilevel"/>
    <w:tmpl w:val="5902035C"/>
    <w:lvl w:ilvl="0" w:tplc="180E43B8">
      <w:start w:val="7"/>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103915BE"/>
    <w:multiLevelType w:val="hybridMultilevel"/>
    <w:tmpl w:val="AD8EB840"/>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10C87579"/>
    <w:multiLevelType w:val="hybridMultilevel"/>
    <w:tmpl w:val="1318EE4C"/>
    <w:lvl w:ilvl="0" w:tplc="3BB635F2">
      <w:start w:val="3"/>
      <w:numFmt w:val="bullet"/>
      <w:lvlText w:val="-"/>
      <w:lvlJc w:val="left"/>
      <w:pPr>
        <w:tabs>
          <w:tab w:val="num" w:pos="720"/>
        </w:tabs>
        <w:ind w:left="72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5">
    <w:nsid w:val="1B4550AC"/>
    <w:multiLevelType w:val="hybridMultilevel"/>
    <w:tmpl w:val="1C147852"/>
    <w:lvl w:ilvl="0" w:tplc="A5B0DBFE">
      <w:start w:val="343"/>
      <w:numFmt w:val="bullet"/>
      <w:lvlText w:val="-"/>
      <w:lvlJc w:val="left"/>
      <w:pPr>
        <w:ind w:left="720" w:hanging="360"/>
      </w:pPr>
      <w:rPr>
        <w:rFonts w:ascii="Gill Sans" w:eastAsia="Calibri" w:hAnsi="Gill San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6">
    <w:nsid w:val="1D3A0258"/>
    <w:multiLevelType w:val="hybridMultilevel"/>
    <w:tmpl w:val="56D822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9E8143B"/>
    <w:multiLevelType w:val="hybridMultilevel"/>
    <w:tmpl w:val="A6AE0BAC"/>
    <w:lvl w:ilvl="0" w:tplc="EA88028A">
      <w:start w:val="3"/>
      <w:numFmt w:val="bullet"/>
      <w:lvlText w:val="-"/>
      <w:lvlJc w:val="left"/>
      <w:pPr>
        <w:ind w:left="1778" w:hanging="360"/>
      </w:pPr>
      <w:rPr>
        <w:rFonts w:ascii="Arial" w:eastAsia="Times New Roman" w:hAnsi="Arial" w:cs="Arial"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8">
    <w:nsid w:val="587E33C9"/>
    <w:multiLevelType w:val="hybridMultilevel"/>
    <w:tmpl w:val="E7343636"/>
    <w:lvl w:ilvl="0" w:tplc="3A400C80">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0920C5A"/>
    <w:multiLevelType w:val="hybridMultilevel"/>
    <w:tmpl w:val="274CFCC8"/>
    <w:lvl w:ilvl="0" w:tplc="626E9D4E">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nsid w:val="741B766B"/>
    <w:multiLevelType w:val="hybridMultilevel"/>
    <w:tmpl w:val="9A8C6EF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7"/>
  </w:num>
  <w:num w:numId="4">
    <w:abstractNumId w:val="6"/>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3"/>
  </w:num>
  <w:num w:numId="9">
    <w:abstractNumId w:val="0"/>
  </w:num>
  <w:num w:numId="10">
    <w:abstractNumId w:val="8"/>
  </w:num>
  <w:num w:numId="11">
    <w:abstractNumId w:val="1"/>
  </w:num>
  <w:num w:numId="12">
    <w:abstractNumId w:val="2"/>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EAD"/>
    <w:rsid w:val="000B5E36"/>
    <w:rsid w:val="00157601"/>
    <w:rsid w:val="001604AA"/>
    <w:rsid w:val="00164EE1"/>
    <w:rsid w:val="002B6F73"/>
    <w:rsid w:val="00365687"/>
    <w:rsid w:val="004D55D5"/>
    <w:rsid w:val="00533AD8"/>
    <w:rsid w:val="005A4E02"/>
    <w:rsid w:val="0072132A"/>
    <w:rsid w:val="00777CA1"/>
    <w:rsid w:val="00863FC2"/>
    <w:rsid w:val="008E0DD7"/>
    <w:rsid w:val="0093302D"/>
    <w:rsid w:val="00955EAD"/>
    <w:rsid w:val="009E037F"/>
    <w:rsid w:val="009F2C9C"/>
    <w:rsid w:val="00A13B18"/>
    <w:rsid w:val="00A97117"/>
    <w:rsid w:val="00B459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EAD"/>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55E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5EAD"/>
    <w:rPr>
      <w:rFonts w:ascii="Tahoma" w:hAnsi="Tahoma" w:cs="Tahoma"/>
      <w:sz w:val="16"/>
      <w:szCs w:val="16"/>
    </w:rPr>
  </w:style>
  <w:style w:type="paragraph" w:styleId="Paragraphedeliste">
    <w:name w:val="List Paragraph"/>
    <w:basedOn w:val="Normal"/>
    <w:uiPriority w:val="34"/>
    <w:qFormat/>
    <w:rsid w:val="00955E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EAD"/>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55EA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55EAD"/>
    <w:rPr>
      <w:rFonts w:ascii="Tahoma" w:hAnsi="Tahoma" w:cs="Tahoma"/>
      <w:sz w:val="16"/>
      <w:szCs w:val="16"/>
    </w:rPr>
  </w:style>
  <w:style w:type="paragraph" w:styleId="Paragraphedeliste">
    <w:name w:val="List Paragraph"/>
    <w:basedOn w:val="Normal"/>
    <w:uiPriority w:val="34"/>
    <w:qFormat/>
    <w:rsid w:val="00955E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609</Words>
  <Characters>3350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Mairie de Saint-Herblain</Company>
  <LinksUpToDate>false</LinksUpToDate>
  <CharactersWithSpaces>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Martineau Valérie</dc:creator>
  <cp:lastModifiedBy>Larchier-Pause Sandrine</cp:lastModifiedBy>
  <cp:revision>16</cp:revision>
  <dcterms:created xsi:type="dcterms:W3CDTF">2023-02-13T08:51:00Z</dcterms:created>
  <dcterms:modified xsi:type="dcterms:W3CDTF">2023-02-14T10:15:00Z</dcterms:modified>
</cp:coreProperties>
</file>